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Pr="00CA4221">
        <w:rPr>
          <w:rFonts w:ascii="Times New Roman" w:hAnsi="Times New Roman" w:cs="Times New Roman"/>
          <w:b/>
        </w:rPr>
        <w:t>„Dowozy dzieci do szkół podstawowych, gimnazjum i przedszkoli na terenie Gminy Lubrza w okresie od 1 stycznia 20</w:t>
      </w:r>
      <w:r w:rsidR="003665D9">
        <w:rPr>
          <w:rFonts w:ascii="Times New Roman" w:hAnsi="Times New Roman" w:cs="Times New Roman"/>
          <w:b/>
        </w:rPr>
        <w:t>1</w:t>
      </w:r>
      <w:r w:rsidRPr="00CA4221">
        <w:rPr>
          <w:rFonts w:ascii="Times New Roman" w:hAnsi="Times New Roman" w:cs="Times New Roman"/>
          <w:b/>
        </w:rPr>
        <w:t>7 roku do 31 grudnia 2017 roku” – znak sprawy: ZP.2</w:t>
      </w:r>
      <w:r w:rsidR="003665D9">
        <w:rPr>
          <w:rFonts w:ascii="Times New Roman" w:hAnsi="Times New Roman" w:cs="Times New Roman"/>
          <w:b/>
        </w:rPr>
        <w:t>6</w:t>
      </w:r>
      <w:r w:rsidRPr="00CA4221">
        <w:rPr>
          <w:rFonts w:ascii="Times New Roman" w:hAnsi="Times New Roman" w:cs="Times New Roman"/>
          <w:b/>
        </w:rPr>
        <w:t>/2016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</w:t>
      </w:r>
      <w:bookmarkStart w:id="0" w:name="_GoBack"/>
      <w:bookmarkEnd w:id="0"/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0F0FF4"/>
    <w:rsid w:val="001A2066"/>
    <w:rsid w:val="003665D9"/>
    <w:rsid w:val="003E342A"/>
    <w:rsid w:val="00710972"/>
    <w:rsid w:val="00766F4E"/>
    <w:rsid w:val="00824027"/>
    <w:rsid w:val="00A07B6C"/>
    <w:rsid w:val="00C02E3D"/>
    <w:rsid w:val="00CA4221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6</cp:revision>
  <dcterms:created xsi:type="dcterms:W3CDTF">2016-09-12T05:17:00Z</dcterms:created>
  <dcterms:modified xsi:type="dcterms:W3CDTF">2016-12-01T12:25:00Z</dcterms:modified>
</cp:coreProperties>
</file>