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8B" w:rsidRDefault="009C638B">
      <w:r>
        <w:tab/>
      </w:r>
      <w:r>
        <w:tab/>
      </w:r>
      <w:r>
        <w:tab/>
      </w:r>
      <w:r>
        <w:tab/>
      </w:r>
    </w:p>
    <w:p w:rsidR="009C638B" w:rsidRDefault="009C638B"/>
    <w:p w:rsidR="009C638B" w:rsidRPr="006C4295" w:rsidRDefault="009C638B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4295">
        <w:rPr>
          <w:sz w:val="24"/>
          <w:szCs w:val="24"/>
        </w:rPr>
        <w:t xml:space="preserve">Załącznik  Nr </w:t>
      </w:r>
      <w:r>
        <w:rPr>
          <w:sz w:val="24"/>
          <w:szCs w:val="24"/>
        </w:rPr>
        <w:t>2</w:t>
      </w:r>
    </w:p>
    <w:p w:rsidR="009C638B" w:rsidRDefault="009C638B" w:rsidP="006C429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Drogi stanowiące własność Gminy Lubrza, zaliczane do kategorii dróg gminnych-</w:t>
      </w:r>
    </w:p>
    <w:p w:rsidR="009C638B" w:rsidRDefault="009C638B" w:rsidP="006C4295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Obręb Bucze.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3948"/>
        <w:gridCol w:w="1985"/>
        <w:gridCol w:w="2092"/>
      </w:tblGrid>
      <w:tr w:rsidR="009C638B" w:rsidRPr="00E05EE6" w:rsidTr="00E05EE6">
        <w:tc>
          <w:tcPr>
            <w:tcW w:w="543" w:type="dxa"/>
          </w:tcPr>
          <w:p w:rsidR="009C638B" w:rsidRPr="00E05EE6" w:rsidRDefault="009C638B" w:rsidP="00E05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EE6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948" w:type="dxa"/>
          </w:tcPr>
          <w:p w:rsidR="009C638B" w:rsidRPr="00E05EE6" w:rsidRDefault="009C638B" w:rsidP="00E05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EE6">
              <w:rPr>
                <w:rFonts w:ascii="Times New Roman" w:hAnsi="Times New Roman"/>
                <w:sz w:val="24"/>
                <w:szCs w:val="24"/>
              </w:rPr>
              <w:t>Nr działki wchodzącej w skład drogi</w:t>
            </w:r>
          </w:p>
        </w:tc>
        <w:tc>
          <w:tcPr>
            <w:tcW w:w="1985" w:type="dxa"/>
          </w:tcPr>
          <w:p w:rsidR="009C638B" w:rsidRPr="00E05EE6" w:rsidRDefault="009C638B" w:rsidP="00E05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EE6">
              <w:rPr>
                <w:rFonts w:ascii="Times New Roman" w:hAnsi="Times New Roman"/>
                <w:sz w:val="24"/>
                <w:szCs w:val="24"/>
              </w:rPr>
              <w:t>Powierzchnia w ha</w:t>
            </w:r>
          </w:p>
        </w:tc>
        <w:tc>
          <w:tcPr>
            <w:tcW w:w="2092" w:type="dxa"/>
          </w:tcPr>
          <w:p w:rsidR="009C638B" w:rsidRPr="00E05EE6" w:rsidRDefault="009C638B" w:rsidP="00E05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EE6">
              <w:rPr>
                <w:rFonts w:ascii="Times New Roman" w:hAnsi="Times New Roman"/>
                <w:sz w:val="24"/>
                <w:szCs w:val="24"/>
              </w:rPr>
              <w:t>Oznaczenie drogi w załączniku graficznym</w:t>
            </w:r>
          </w:p>
        </w:tc>
      </w:tr>
      <w:tr w:rsidR="009C638B" w:rsidRPr="00E05EE6" w:rsidTr="00E05EE6">
        <w:tc>
          <w:tcPr>
            <w:tcW w:w="543" w:type="dxa"/>
          </w:tcPr>
          <w:p w:rsidR="009C638B" w:rsidRPr="00E05EE6" w:rsidRDefault="009C638B" w:rsidP="00E05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5EE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948" w:type="dxa"/>
          </w:tcPr>
          <w:p w:rsidR="009C638B" w:rsidRPr="00E05EE6" w:rsidRDefault="009C638B" w:rsidP="00E05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5EE6">
              <w:rPr>
                <w:rFonts w:ascii="Times New Roman" w:hAnsi="Times New Roman"/>
                <w:b/>
                <w:sz w:val="24"/>
                <w:szCs w:val="24"/>
              </w:rPr>
              <w:t>115/1</w:t>
            </w:r>
          </w:p>
        </w:tc>
        <w:tc>
          <w:tcPr>
            <w:tcW w:w="1985" w:type="dxa"/>
          </w:tcPr>
          <w:p w:rsidR="009C638B" w:rsidRPr="00E05EE6" w:rsidRDefault="009C638B" w:rsidP="00E05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5EE6">
              <w:rPr>
                <w:rFonts w:ascii="Times New Roman" w:hAnsi="Times New Roman"/>
                <w:b/>
                <w:sz w:val="24"/>
                <w:szCs w:val="24"/>
              </w:rPr>
              <w:t>0,3900</w:t>
            </w:r>
          </w:p>
        </w:tc>
        <w:tc>
          <w:tcPr>
            <w:tcW w:w="2092" w:type="dxa"/>
          </w:tcPr>
          <w:p w:rsidR="009C638B" w:rsidRPr="00E05EE6" w:rsidRDefault="009C638B" w:rsidP="00E05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5EE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C638B" w:rsidRPr="00E05EE6" w:rsidTr="00E05EE6">
        <w:tc>
          <w:tcPr>
            <w:tcW w:w="543" w:type="dxa"/>
          </w:tcPr>
          <w:p w:rsidR="009C638B" w:rsidRPr="00E05EE6" w:rsidRDefault="009C638B" w:rsidP="00E05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5EE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48" w:type="dxa"/>
          </w:tcPr>
          <w:p w:rsidR="009C638B" w:rsidRPr="00E05EE6" w:rsidRDefault="009C638B" w:rsidP="00E05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5EE6">
              <w:rPr>
                <w:rFonts w:ascii="Times New Roman" w:hAnsi="Times New Roman"/>
                <w:b/>
                <w:sz w:val="24"/>
                <w:szCs w:val="24"/>
              </w:rPr>
              <w:t>120/3, 121/1, 122/1, 160, 164, 119</w:t>
            </w:r>
          </w:p>
        </w:tc>
        <w:tc>
          <w:tcPr>
            <w:tcW w:w="1985" w:type="dxa"/>
          </w:tcPr>
          <w:p w:rsidR="009C638B" w:rsidRPr="00E05EE6" w:rsidRDefault="009C638B" w:rsidP="00E05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5EE6">
              <w:rPr>
                <w:rFonts w:ascii="Times New Roman" w:hAnsi="Times New Roman"/>
                <w:b/>
                <w:sz w:val="24"/>
                <w:szCs w:val="24"/>
              </w:rPr>
              <w:t>1,6200</w:t>
            </w:r>
          </w:p>
        </w:tc>
        <w:tc>
          <w:tcPr>
            <w:tcW w:w="2092" w:type="dxa"/>
          </w:tcPr>
          <w:p w:rsidR="009C638B" w:rsidRPr="00E05EE6" w:rsidRDefault="009C638B" w:rsidP="00E05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5EE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C638B" w:rsidRPr="00E05EE6" w:rsidTr="00E05EE6">
        <w:tc>
          <w:tcPr>
            <w:tcW w:w="543" w:type="dxa"/>
          </w:tcPr>
          <w:p w:rsidR="009C638B" w:rsidRPr="00E05EE6" w:rsidRDefault="009C638B" w:rsidP="00E05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5EE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948" w:type="dxa"/>
          </w:tcPr>
          <w:p w:rsidR="009C638B" w:rsidRPr="00E05EE6" w:rsidRDefault="009C638B" w:rsidP="00E05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5EE6">
              <w:rPr>
                <w:rFonts w:ascii="Times New Roman" w:hAnsi="Times New Roman"/>
                <w:b/>
                <w:sz w:val="24"/>
                <w:szCs w:val="24"/>
              </w:rPr>
              <w:t>109/4</w:t>
            </w:r>
          </w:p>
        </w:tc>
        <w:tc>
          <w:tcPr>
            <w:tcW w:w="1985" w:type="dxa"/>
          </w:tcPr>
          <w:p w:rsidR="009C638B" w:rsidRPr="00E05EE6" w:rsidRDefault="009C638B" w:rsidP="00E05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5EE6">
              <w:rPr>
                <w:rFonts w:ascii="Times New Roman" w:hAnsi="Times New Roman"/>
                <w:b/>
                <w:sz w:val="24"/>
                <w:szCs w:val="24"/>
              </w:rPr>
              <w:t>0,2900</w:t>
            </w:r>
          </w:p>
        </w:tc>
        <w:tc>
          <w:tcPr>
            <w:tcW w:w="2092" w:type="dxa"/>
          </w:tcPr>
          <w:p w:rsidR="009C638B" w:rsidRPr="00E05EE6" w:rsidRDefault="009C638B" w:rsidP="00E05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5EE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C638B" w:rsidRPr="00E05EE6" w:rsidTr="00E05EE6">
        <w:tc>
          <w:tcPr>
            <w:tcW w:w="543" w:type="dxa"/>
          </w:tcPr>
          <w:p w:rsidR="009C638B" w:rsidRPr="00E05EE6" w:rsidRDefault="009C638B" w:rsidP="00E05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5EE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948" w:type="dxa"/>
          </w:tcPr>
          <w:p w:rsidR="009C638B" w:rsidRPr="00E05EE6" w:rsidRDefault="009C638B" w:rsidP="00E05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5EE6">
              <w:rPr>
                <w:rFonts w:ascii="Times New Roman" w:hAnsi="Times New Roman"/>
                <w:b/>
                <w:sz w:val="24"/>
                <w:szCs w:val="24"/>
              </w:rPr>
              <w:t>109/3</w:t>
            </w:r>
          </w:p>
        </w:tc>
        <w:tc>
          <w:tcPr>
            <w:tcW w:w="1985" w:type="dxa"/>
          </w:tcPr>
          <w:p w:rsidR="009C638B" w:rsidRPr="00E05EE6" w:rsidRDefault="009C638B" w:rsidP="00E05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5EE6">
              <w:rPr>
                <w:rFonts w:ascii="Times New Roman" w:hAnsi="Times New Roman"/>
                <w:b/>
                <w:sz w:val="24"/>
                <w:szCs w:val="24"/>
              </w:rPr>
              <w:t>0,0400</w:t>
            </w:r>
          </w:p>
        </w:tc>
        <w:tc>
          <w:tcPr>
            <w:tcW w:w="2092" w:type="dxa"/>
          </w:tcPr>
          <w:p w:rsidR="009C638B" w:rsidRPr="00E05EE6" w:rsidRDefault="009C638B" w:rsidP="00E05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5E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C638B" w:rsidRPr="00E05EE6" w:rsidTr="00E05EE6">
        <w:tc>
          <w:tcPr>
            <w:tcW w:w="543" w:type="dxa"/>
          </w:tcPr>
          <w:p w:rsidR="009C638B" w:rsidRPr="00E05EE6" w:rsidRDefault="009C638B" w:rsidP="00E05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5EE6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948" w:type="dxa"/>
          </w:tcPr>
          <w:p w:rsidR="009C638B" w:rsidRPr="00E05EE6" w:rsidRDefault="009C638B" w:rsidP="00E05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5EE6">
              <w:rPr>
                <w:rFonts w:ascii="Times New Roman" w:hAnsi="Times New Roman"/>
                <w:b/>
                <w:sz w:val="24"/>
                <w:szCs w:val="24"/>
              </w:rPr>
              <w:t>168</w:t>
            </w:r>
          </w:p>
        </w:tc>
        <w:tc>
          <w:tcPr>
            <w:tcW w:w="1985" w:type="dxa"/>
          </w:tcPr>
          <w:p w:rsidR="009C638B" w:rsidRPr="00E05EE6" w:rsidRDefault="009C638B" w:rsidP="00E05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5EE6">
              <w:rPr>
                <w:rFonts w:ascii="Times New Roman" w:hAnsi="Times New Roman"/>
                <w:b/>
                <w:sz w:val="24"/>
                <w:szCs w:val="24"/>
              </w:rPr>
              <w:t>0,5400</w:t>
            </w:r>
          </w:p>
        </w:tc>
        <w:tc>
          <w:tcPr>
            <w:tcW w:w="2092" w:type="dxa"/>
          </w:tcPr>
          <w:p w:rsidR="009C638B" w:rsidRPr="00E05EE6" w:rsidRDefault="009C638B" w:rsidP="00E05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5EE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C638B" w:rsidRPr="00E05EE6" w:rsidTr="00E05EE6">
        <w:tc>
          <w:tcPr>
            <w:tcW w:w="543" w:type="dxa"/>
          </w:tcPr>
          <w:p w:rsidR="009C638B" w:rsidRPr="00E05EE6" w:rsidRDefault="009C638B" w:rsidP="00E05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5EE6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948" w:type="dxa"/>
          </w:tcPr>
          <w:p w:rsidR="009C638B" w:rsidRPr="00E05EE6" w:rsidRDefault="009C638B" w:rsidP="00E05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5EE6">
              <w:rPr>
                <w:rFonts w:ascii="Times New Roman" w:hAnsi="Times New Roman"/>
                <w:b/>
                <w:sz w:val="24"/>
                <w:szCs w:val="24"/>
              </w:rPr>
              <w:t>142</w:t>
            </w:r>
          </w:p>
        </w:tc>
        <w:tc>
          <w:tcPr>
            <w:tcW w:w="1985" w:type="dxa"/>
          </w:tcPr>
          <w:p w:rsidR="009C638B" w:rsidRPr="00E05EE6" w:rsidRDefault="009C638B" w:rsidP="00E05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5EE6">
              <w:rPr>
                <w:rFonts w:ascii="Times New Roman" w:hAnsi="Times New Roman"/>
                <w:b/>
                <w:sz w:val="24"/>
                <w:szCs w:val="24"/>
              </w:rPr>
              <w:t>0,4500</w:t>
            </w:r>
          </w:p>
        </w:tc>
        <w:tc>
          <w:tcPr>
            <w:tcW w:w="2092" w:type="dxa"/>
          </w:tcPr>
          <w:p w:rsidR="009C638B" w:rsidRPr="00E05EE6" w:rsidRDefault="009C638B" w:rsidP="00E05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5EE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C638B" w:rsidRPr="00E05EE6" w:rsidTr="00E05EE6">
        <w:tc>
          <w:tcPr>
            <w:tcW w:w="543" w:type="dxa"/>
          </w:tcPr>
          <w:p w:rsidR="009C638B" w:rsidRPr="00E05EE6" w:rsidRDefault="009C638B" w:rsidP="00E05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5EE6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948" w:type="dxa"/>
          </w:tcPr>
          <w:p w:rsidR="009C638B" w:rsidRPr="00E05EE6" w:rsidRDefault="009C638B" w:rsidP="00E05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5EE6">
              <w:rPr>
                <w:rFonts w:ascii="Times New Roman" w:hAnsi="Times New Roman"/>
                <w:b/>
                <w:sz w:val="24"/>
                <w:szCs w:val="24"/>
              </w:rPr>
              <w:t>148, 171, 162, 170</w:t>
            </w:r>
          </w:p>
        </w:tc>
        <w:tc>
          <w:tcPr>
            <w:tcW w:w="1985" w:type="dxa"/>
          </w:tcPr>
          <w:p w:rsidR="009C638B" w:rsidRPr="00E05EE6" w:rsidRDefault="009C638B" w:rsidP="00E05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5EE6">
              <w:rPr>
                <w:rFonts w:ascii="Times New Roman" w:hAnsi="Times New Roman"/>
                <w:b/>
                <w:sz w:val="24"/>
                <w:szCs w:val="24"/>
              </w:rPr>
              <w:t>1,1200</w:t>
            </w:r>
          </w:p>
        </w:tc>
        <w:tc>
          <w:tcPr>
            <w:tcW w:w="2092" w:type="dxa"/>
          </w:tcPr>
          <w:p w:rsidR="009C638B" w:rsidRPr="00E05EE6" w:rsidRDefault="009C638B" w:rsidP="00E05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5EE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9C638B" w:rsidRPr="00E05EE6" w:rsidTr="00E05EE6">
        <w:tc>
          <w:tcPr>
            <w:tcW w:w="543" w:type="dxa"/>
          </w:tcPr>
          <w:p w:rsidR="009C638B" w:rsidRPr="00E05EE6" w:rsidRDefault="009C638B" w:rsidP="00E05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5EE6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948" w:type="dxa"/>
          </w:tcPr>
          <w:p w:rsidR="009C638B" w:rsidRPr="00E05EE6" w:rsidRDefault="009C638B" w:rsidP="00E05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5EE6"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  <w:tc>
          <w:tcPr>
            <w:tcW w:w="1985" w:type="dxa"/>
          </w:tcPr>
          <w:p w:rsidR="009C638B" w:rsidRPr="00E05EE6" w:rsidRDefault="009C638B" w:rsidP="00E05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5EE6">
              <w:rPr>
                <w:rFonts w:ascii="Times New Roman" w:hAnsi="Times New Roman"/>
                <w:b/>
                <w:sz w:val="24"/>
                <w:szCs w:val="24"/>
              </w:rPr>
              <w:t>0,2000</w:t>
            </w:r>
          </w:p>
        </w:tc>
        <w:tc>
          <w:tcPr>
            <w:tcW w:w="2092" w:type="dxa"/>
          </w:tcPr>
          <w:p w:rsidR="009C638B" w:rsidRPr="00E05EE6" w:rsidRDefault="009C638B" w:rsidP="00E05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5EE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9C638B" w:rsidRDefault="009C638B" w:rsidP="006C4295">
      <w:pPr>
        <w:ind w:left="720"/>
        <w:rPr>
          <w:rFonts w:ascii="Times New Roman" w:hAnsi="Times New Roman"/>
          <w:sz w:val="24"/>
          <w:szCs w:val="24"/>
        </w:rPr>
      </w:pPr>
    </w:p>
    <w:p w:rsidR="009C638B" w:rsidRPr="00E16C27" w:rsidRDefault="009C638B" w:rsidP="00E16C2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Ustalenia przebiegu gminnych dróg, których mowa w pkt. 1 oznaczone zostało kolorem żółtym na mapie ewidencyjnej w skali 1:5000 od nr 1 do nr 8.</w:t>
      </w:r>
    </w:p>
    <w:sectPr w:rsidR="009C638B" w:rsidRPr="00E16C27" w:rsidSect="000D4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5D69"/>
    <w:multiLevelType w:val="hybridMultilevel"/>
    <w:tmpl w:val="2A9873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295"/>
    <w:rsid w:val="000D44A3"/>
    <w:rsid w:val="00213BA9"/>
    <w:rsid w:val="002728C5"/>
    <w:rsid w:val="004156C7"/>
    <w:rsid w:val="00480B1B"/>
    <w:rsid w:val="004A4F16"/>
    <w:rsid w:val="006C4295"/>
    <w:rsid w:val="00786BC2"/>
    <w:rsid w:val="00976322"/>
    <w:rsid w:val="009C638B"/>
    <w:rsid w:val="00A03D48"/>
    <w:rsid w:val="00A97434"/>
    <w:rsid w:val="00B37B94"/>
    <w:rsid w:val="00D17F46"/>
    <w:rsid w:val="00DA77C3"/>
    <w:rsid w:val="00E05EE6"/>
    <w:rsid w:val="00E16C27"/>
    <w:rsid w:val="00E47CC7"/>
    <w:rsid w:val="00EF17DD"/>
    <w:rsid w:val="00F320D8"/>
    <w:rsid w:val="00F92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4A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4295"/>
    <w:pPr>
      <w:ind w:left="720"/>
      <w:contextualSpacing/>
    </w:pPr>
  </w:style>
  <w:style w:type="table" w:styleId="TableGrid">
    <w:name w:val="Table Grid"/>
    <w:basedOn w:val="TableNormal"/>
    <w:uiPriority w:val="99"/>
    <w:rsid w:val="006C42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79</Words>
  <Characters>475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Gmina Lubrza</cp:lastModifiedBy>
  <cp:revision>2</cp:revision>
  <cp:lastPrinted>2012-04-02T07:46:00Z</cp:lastPrinted>
  <dcterms:created xsi:type="dcterms:W3CDTF">2012-05-04T09:40:00Z</dcterms:created>
  <dcterms:modified xsi:type="dcterms:W3CDTF">2012-05-04T09:40:00Z</dcterms:modified>
</cp:coreProperties>
</file>