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CD" w:rsidRPr="00577396" w:rsidRDefault="00577396" w:rsidP="00577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96">
        <w:rPr>
          <w:rFonts w:ascii="Times New Roman" w:hAnsi="Times New Roman" w:cs="Times New Roman"/>
          <w:b/>
          <w:sz w:val="24"/>
          <w:szCs w:val="24"/>
        </w:rPr>
        <w:t>WÓJT  GMINY  LUBRZA</w:t>
      </w:r>
    </w:p>
    <w:p w:rsidR="00577396" w:rsidRPr="00577396" w:rsidRDefault="00577396" w:rsidP="00577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96">
        <w:rPr>
          <w:rFonts w:ascii="Times New Roman" w:hAnsi="Times New Roman" w:cs="Times New Roman"/>
          <w:b/>
          <w:sz w:val="24"/>
          <w:szCs w:val="24"/>
        </w:rPr>
        <w:t>OGŁASZA</w:t>
      </w:r>
    </w:p>
    <w:p w:rsidR="00577396" w:rsidRDefault="008100D1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77396">
        <w:rPr>
          <w:rFonts w:ascii="Times New Roman" w:hAnsi="Times New Roman" w:cs="Times New Roman"/>
          <w:sz w:val="24"/>
          <w:szCs w:val="24"/>
        </w:rPr>
        <w:t xml:space="preserve"> przetarg ustny nieograniczony na sprzedaż nieruchomości zabudowanej</w:t>
      </w:r>
      <w:r w:rsidR="006815F3">
        <w:rPr>
          <w:rFonts w:ascii="Times New Roman" w:hAnsi="Times New Roman" w:cs="Times New Roman"/>
          <w:sz w:val="24"/>
          <w:szCs w:val="24"/>
        </w:rPr>
        <w:t>, położonej w obrębie wsi Zagaje</w:t>
      </w:r>
      <w:r w:rsidR="00577396">
        <w:rPr>
          <w:rFonts w:ascii="Times New Roman" w:hAnsi="Times New Roman" w:cs="Times New Roman"/>
          <w:sz w:val="24"/>
          <w:szCs w:val="24"/>
        </w:rPr>
        <w:t xml:space="preserve"> gm. Lubrza, oznaczonej w ewidencji gruntów jako działka nr </w:t>
      </w:r>
      <w:r w:rsidR="006815F3">
        <w:rPr>
          <w:rFonts w:ascii="Times New Roman" w:hAnsi="Times New Roman" w:cs="Times New Roman"/>
          <w:sz w:val="24"/>
          <w:szCs w:val="24"/>
        </w:rPr>
        <w:t>158/3</w:t>
      </w:r>
      <w:r w:rsidR="00E31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3125F">
        <w:rPr>
          <w:rFonts w:ascii="Times New Roman" w:hAnsi="Times New Roman" w:cs="Times New Roman"/>
          <w:sz w:val="24"/>
          <w:szCs w:val="24"/>
        </w:rPr>
        <w:t xml:space="preserve">pow. </w:t>
      </w:r>
      <w:r w:rsidR="006815F3">
        <w:rPr>
          <w:rFonts w:ascii="Times New Roman" w:hAnsi="Times New Roman" w:cs="Times New Roman"/>
          <w:sz w:val="24"/>
          <w:szCs w:val="24"/>
        </w:rPr>
        <w:t>0,0137</w:t>
      </w:r>
      <w:r w:rsidR="00577396">
        <w:rPr>
          <w:rFonts w:ascii="Times New Roman" w:hAnsi="Times New Roman" w:cs="Times New Roman"/>
          <w:sz w:val="24"/>
          <w:szCs w:val="24"/>
        </w:rPr>
        <w:t xml:space="preserve"> ha.</w:t>
      </w:r>
    </w:p>
    <w:p w:rsidR="00577396" w:rsidRDefault="00577396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przedmiotowej nieruchomości V Wydział Ksiąg wieczystych Sądu Rejonowego w Świebodzinie prowad</w:t>
      </w:r>
      <w:r w:rsidR="006815F3">
        <w:rPr>
          <w:rFonts w:ascii="Times New Roman" w:hAnsi="Times New Roman" w:cs="Times New Roman"/>
          <w:sz w:val="24"/>
          <w:szCs w:val="24"/>
        </w:rPr>
        <w:t>zi Księgę Wieczystą Nr ZG1S/00052349/6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396" w:rsidRDefault="00577396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jest wolna od obciążeń i zobowiązań wobec osób trzecich.</w:t>
      </w:r>
    </w:p>
    <w:p w:rsidR="00577396" w:rsidRDefault="00577396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Przedmiotowa nieruchomość nie posiada planu zagospodarowania przestrzennego.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3"/>
        <w:gridCol w:w="1843"/>
      </w:tblGrid>
      <w:tr w:rsidR="00B07D5B" w:rsidTr="00577396">
        <w:tc>
          <w:tcPr>
            <w:tcW w:w="1842" w:type="dxa"/>
          </w:tcPr>
          <w:p w:rsidR="00B07D5B" w:rsidRPr="00AB7F21" w:rsidRDefault="00B07D5B" w:rsidP="005773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F21">
              <w:rPr>
                <w:rFonts w:ascii="Times New Roman" w:hAnsi="Times New Roman" w:cs="Times New Roman"/>
                <w:sz w:val="24"/>
                <w:szCs w:val="24"/>
              </w:rPr>
              <w:t>Pow. zabudowy m</w:t>
            </w:r>
            <w:r w:rsidRPr="00AB7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B07D5B" w:rsidRDefault="00B07D5B" w:rsidP="005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użytkowa m</w:t>
            </w:r>
            <w:r w:rsidRPr="00AB7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07D5B" w:rsidRDefault="00B07D5B" w:rsidP="005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wywoławcza zł brutto</w:t>
            </w:r>
          </w:p>
        </w:tc>
        <w:tc>
          <w:tcPr>
            <w:tcW w:w="1843" w:type="dxa"/>
          </w:tcPr>
          <w:p w:rsidR="00B07D5B" w:rsidRPr="00AB7F21" w:rsidRDefault="00B07D5B" w:rsidP="005773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Wadium zł</w:t>
            </w:r>
          </w:p>
        </w:tc>
      </w:tr>
      <w:tr w:rsidR="00B07D5B" w:rsidTr="00577396">
        <w:tc>
          <w:tcPr>
            <w:tcW w:w="1842" w:type="dxa"/>
          </w:tcPr>
          <w:p w:rsidR="00B07D5B" w:rsidRPr="00AB7F21" w:rsidRDefault="00B07D5B" w:rsidP="0068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1842" w:type="dxa"/>
          </w:tcPr>
          <w:p w:rsidR="00B07D5B" w:rsidRPr="00AB7F21" w:rsidRDefault="00B07D5B" w:rsidP="0068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53,65</w:t>
            </w:r>
          </w:p>
        </w:tc>
        <w:tc>
          <w:tcPr>
            <w:tcW w:w="1843" w:type="dxa"/>
          </w:tcPr>
          <w:p w:rsidR="00B07D5B" w:rsidRPr="00AB7F21" w:rsidRDefault="006815F3" w:rsidP="0068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13.161,00</w:t>
            </w:r>
          </w:p>
        </w:tc>
        <w:tc>
          <w:tcPr>
            <w:tcW w:w="1843" w:type="dxa"/>
          </w:tcPr>
          <w:p w:rsidR="00B07D5B" w:rsidRPr="00AB7F21" w:rsidRDefault="006815F3" w:rsidP="0057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7D5B" w:rsidRPr="00AB7F21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577396" w:rsidRDefault="00577396" w:rsidP="00577396">
      <w:pPr>
        <w:rPr>
          <w:rFonts w:ascii="Times New Roman" w:hAnsi="Times New Roman" w:cs="Times New Roman"/>
          <w:sz w:val="24"/>
          <w:szCs w:val="24"/>
        </w:rPr>
      </w:pPr>
    </w:p>
    <w:p w:rsidR="00AB7F21" w:rsidRDefault="008100D1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-Przetarg odbędzie się w dniu </w:t>
      </w:r>
      <w:r w:rsidR="00AB7F2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 września</w:t>
      </w:r>
      <w:r w:rsidR="00AB7F21">
        <w:rPr>
          <w:rFonts w:ascii="Times New Roman" w:hAnsi="Times New Roman" w:cs="Times New Roman"/>
          <w:b/>
          <w:sz w:val="24"/>
          <w:szCs w:val="24"/>
        </w:rPr>
        <w:t xml:space="preserve"> 2012 r. o godz. </w:t>
      </w:r>
      <w:r w:rsidR="006815F3">
        <w:rPr>
          <w:rFonts w:ascii="Times New Roman" w:hAnsi="Times New Roman" w:cs="Times New Roman"/>
          <w:b/>
          <w:sz w:val="24"/>
          <w:szCs w:val="24"/>
        </w:rPr>
        <w:t>9</w:t>
      </w:r>
      <w:r w:rsidRPr="008100D1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AB7F2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815F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, </w:t>
      </w:r>
      <w:r w:rsidR="00AB7F21">
        <w:rPr>
          <w:rFonts w:ascii="Times New Roman" w:hAnsi="Times New Roman" w:cs="Times New Roman"/>
          <w:sz w:val="24"/>
          <w:szCs w:val="24"/>
        </w:rPr>
        <w:t>w lokalu Urzędu Gminy w Lubrzy ul. Świebodzińska 68.</w:t>
      </w:r>
    </w:p>
    <w:p w:rsidR="00AB7F21" w:rsidRDefault="00AB7F21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przetargu mogą brać udział osoby fizyczne i prawne, jeżeli wpłacą wadium w wysokości podanej powyżej.</w:t>
      </w:r>
    </w:p>
    <w:p w:rsidR="00AB7F21" w:rsidRDefault="00AB7F21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-Wadium wpłacić należy w kasie Urzędu Gminy w Lubrzy w terminie do </w:t>
      </w:r>
      <w:r w:rsidR="008100D1">
        <w:rPr>
          <w:rFonts w:ascii="Times New Roman" w:hAnsi="Times New Roman" w:cs="Times New Roman"/>
          <w:sz w:val="24"/>
          <w:szCs w:val="24"/>
        </w:rPr>
        <w:t>20 września</w:t>
      </w:r>
      <w:r>
        <w:rPr>
          <w:rFonts w:ascii="Times New Roman" w:hAnsi="Times New Roman" w:cs="Times New Roman"/>
          <w:sz w:val="24"/>
          <w:szCs w:val="24"/>
        </w:rPr>
        <w:t xml:space="preserve"> 2012 r. dowód wpłaty okazać na przetargu.</w:t>
      </w:r>
    </w:p>
    <w:p w:rsidR="00AB7F21" w:rsidRDefault="00AB7F21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-Uczestnikowi, który przetarg wygrał, wpłacone wadium zalicza się na poczet ceny kupna, pozostałym uczestnikom przetargu, wadium zwraca się po zakończeniu przetargu</w:t>
      </w:r>
      <w:r w:rsidR="00E04019">
        <w:rPr>
          <w:rFonts w:ascii="Times New Roman" w:hAnsi="Times New Roman" w:cs="Times New Roman"/>
          <w:sz w:val="24"/>
          <w:szCs w:val="24"/>
        </w:rPr>
        <w:t xml:space="preserve"> w kasie Urzędu Gminy.</w:t>
      </w:r>
    </w:p>
    <w:p w:rsidR="00E04019" w:rsidRDefault="00E04019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-Wadium ulega przepadkowi , w razie uchylenia się uczestnika przetargu, który przetarg wygrał, od zawarcia umowy notarialnej.</w:t>
      </w:r>
    </w:p>
    <w:p w:rsidR="00E04019" w:rsidRDefault="00E04019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-Termin uiszczenia ceny sprzedaży pomniejszonej o wpłacone wadium, upływa najpóźniej w dniu zawarcia umowy notarialnej.</w:t>
      </w:r>
    </w:p>
    <w:p w:rsidR="00E04019" w:rsidRDefault="00E04019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-Termin zawarcia aktu notarialnego umowy sprzedaży, wyznaczony zostanie najpóźniej w ciągu 21 dni od daty rozstrzygnięcia przetargu.</w:t>
      </w:r>
    </w:p>
    <w:p w:rsidR="00E04019" w:rsidRPr="00AB7F21" w:rsidRDefault="00E04019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Lubrza, </w:t>
      </w:r>
      <w:r w:rsidR="008100D1">
        <w:rPr>
          <w:rFonts w:ascii="Times New Roman" w:hAnsi="Times New Roman" w:cs="Times New Roman"/>
          <w:sz w:val="24"/>
          <w:szCs w:val="24"/>
        </w:rPr>
        <w:t>20 sierpnia</w:t>
      </w:r>
      <w:r>
        <w:rPr>
          <w:rFonts w:ascii="Times New Roman" w:hAnsi="Times New Roman" w:cs="Times New Roman"/>
          <w:sz w:val="24"/>
          <w:szCs w:val="24"/>
        </w:rPr>
        <w:t xml:space="preserve"> 2012 r.</w:t>
      </w:r>
    </w:p>
    <w:sectPr w:rsidR="00E04019" w:rsidRPr="00AB7F21" w:rsidSect="0091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A1205E"/>
    <w:rsid w:val="00577396"/>
    <w:rsid w:val="006815F3"/>
    <w:rsid w:val="00695639"/>
    <w:rsid w:val="00723D71"/>
    <w:rsid w:val="008100D1"/>
    <w:rsid w:val="009164CD"/>
    <w:rsid w:val="00A1205E"/>
    <w:rsid w:val="00AB7F21"/>
    <w:rsid w:val="00B07D5B"/>
    <w:rsid w:val="00C31465"/>
    <w:rsid w:val="00D80F49"/>
    <w:rsid w:val="00E04019"/>
    <w:rsid w:val="00E3125F"/>
    <w:rsid w:val="00EB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cp:lastPrinted>2012-08-20T10:09:00Z</cp:lastPrinted>
  <dcterms:created xsi:type="dcterms:W3CDTF">2012-08-21T05:39:00Z</dcterms:created>
  <dcterms:modified xsi:type="dcterms:W3CDTF">2012-08-21T05:39:00Z</dcterms:modified>
</cp:coreProperties>
</file>