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5B" w:rsidRPr="002D2B5B" w:rsidRDefault="002D2B5B" w:rsidP="002D2B5B">
      <w:pPr>
        <w:spacing w:before="100" w:beforeAutospacing="1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D2B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Załącznik Nr 3 do Zaproszenia do składania ofert Nr 1/2017 z dnia 26.09.2017r. </w:t>
      </w:r>
    </w:p>
    <w:p w:rsidR="002D2B5B" w:rsidRPr="002D2B5B" w:rsidRDefault="002D2B5B" w:rsidP="00082D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Umowa</w:t>
      </w:r>
    </w:p>
    <w:p w:rsidR="00082D23" w:rsidRPr="002D2B5B" w:rsidRDefault="00082D23" w:rsidP="00082D2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w sprawie realizacji zadań z zakresu pomocy społecznej w postaci zapewnienia schronienia osobom bezdomnym i ubogim dla których gminą właściwą do udzielenia tego rodzaju wsparcia jest Gmina Lubrza.</w:t>
      </w:r>
    </w:p>
    <w:p w:rsidR="00082D23" w:rsidRPr="002D2B5B" w:rsidRDefault="00082D23" w:rsidP="00082D2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zawarte w </w:t>
      </w:r>
      <w:r w:rsidRPr="002D2B5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dniu  ……2017r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. w ………. pomiędzy: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reprezentowanym przez</w:t>
      </w: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……….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zwanym dalej ………………….. </w:t>
      </w:r>
    </w:p>
    <w:p w:rsidR="00082D23" w:rsidRPr="002D2B5B" w:rsidRDefault="00082D23" w:rsidP="00082D23">
      <w:pPr>
        <w:tabs>
          <w:tab w:val="left" w:pos="262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Ośrodkiem Pomocy Społecznej w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reprezentowanym przez</w:t>
      </w: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Kierownika Ośrodka Pomocy Społecznej…..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Główną Księgową - Panią ………..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zwanym dalej "OPS"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Niniejszym porozumieniem , strony ustalają co następuje:</w:t>
      </w: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OPS zleca a Wykonawca przyjmuje do wykonanie świadczeniu usług, o których mowa w  art. 101 ust.2 ustawy z dnia 12 marca 2004r. o pomocy społecznej ( tj. 2016r. Dz. U. poz.930 z póź.zm.) - zwanej dalej ustawą o pomocy społecznej, mających na celu zapewnienie schronienia, posiłku i niezbędnego ubrania osobom bezdomnym dla których Gmina ta jest gminą właściwą do udzielenia tego rodzaju wsparcia. </w:t>
      </w: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082D23" w:rsidRPr="002D2B5B" w:rsidRDefault="00082D23" w:rsidP="00082D2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1. W ramach realizacji przedmiotu umowy Kościół zobowiązuje się przyjąć do prowadzonej przez siebie Noclegowni dla Bezdomnych w Świebodzinie , ul. Wałowa 7, zwanej dalej Noclegownią, osoby bezdomne skierowane decyzją kierownika OPS i w tym zakresie do zapewnienia im: </w:t>
      </w:r>
    </w:p>
    <w:p w:rsidR="00082D23" w:rsidRPr="002D2B5B" w:rsidRDefault="00082D23" w:rsidP="00082D2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1) noclegu; </w:t>
      </w:r>
    </w:p>
    <w:p w:rsidR="00082D23" w:rsidRPr="002D2B5B" w:rsidRDefault="00082D23" w:rsidP="00082D2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2) warunków do spożycia posiłków;</w:t>
      </w:r>
    </w:p>
    <w:p w:rsidR="00082D23" w:rsidRPr="002D2B5B" w:rsidRDefault="00082D23" w:rsidP="00082D2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3) pościeli, ręczników, piżamy, kapci i niezbędnej odzieży osobistej;</w:t>
      </w:r>
    </w:p>
    <w:p w:rsidR="00082D23" w:rsidRPr="002D2B5B" w:rsidRDefault="00082D23" w:rsidP="00082D23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4) środków czystości;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5) warunków do wykonywania podstawowych zabiegów higienicznych ( mycie, kąpiel. golenie itp.);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6) warunków do wyprania i wysuszenia bielizny i odzieży osobistej;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lastRenderedPageBreak/>
        <w:t>7) leczenia dowozu do lekarza podstawowej opieki zdrowotnej, specjalistycznej;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8) transportu do i z szpitala;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9) podstawowych leków (bez recepty) przeciwgorączkowych, przeciwbólowych, opatrunków;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10) pomocy w załatwieniu formalności celem poddania leczeniu odwykowemu;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11) pomocy w załatwieniu drobnych spraw administracyjnych ;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12) innej pomocy w razie konieczności uzgodnionej pomiędzy stronami , a mającej na celu dobro osoby bezdomnej.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OPS kieruje osoby bezdomne do Noclegowni w ramach świadczeń niepieniężnych, o których mowa w art. 36 pkt.2 lit. i ustawy o pomocy społecznej.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Schronieni udzielane jest po uprzednim wydaniu decyzji przyznającej świadczenie z pomocy społecznej, wskazującej na czasookres przyznanego wsparcia. </w:t>
      </w: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Zasady ustalania odpłatności i sposobu regulowania należności. </w:t>
      </w: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Usługi, o których mowa w § 2 , świadczone są przez wykonawcę częściowo odpłatnie.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Dzienny koszt pobytu w Noclegowni osoby bezdomnej w okresie od 15 października 2017 r. do 31 marca 2018r.ustala się na kwotę ….. zł. (słownie: dwadzieścia złotych).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Koszty wykonania przedmiotu umowy ponoszone są przez ….. powyżej tak ustalonej kwoty we własnym zakresie i ……. w tym zakresie zrzeka się roszczeń do OPS.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Miesięczna odpłatność za wykonanie przedmiotu umowy stanowi iloczyn ilości dni pobytu osoby bezdomnej w Noclegowni w danym miesiącu i kwoty o której mowa w §3 ust.2.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Odpłatność, o której mowa w ust. 4 ustalania jest na poziomie: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1) pełnej kwoty odpłatności za pobyt osoby bezdomnej- w przypadku gdy osoba korzystająca ze  wsparcia nie posiada żadnych dochodów lub posiada dochód nie przekraczający kryterium dochodowego określonego w art. 8 ust. 1 pkt. 1 i 2 ustawy o pomocy społecznej ( tj. z 2016r., Dz. U. poz. 930 z póź.zm.) . </w:t>
      </w: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Zapłata za pobyt osoby bezdomnej w Noclegowni realizowana jest w formie przelewu bankowego w oparciu o fakturę wystawiony imiennie przez…….. doręczoną do OPS  w terminie 7 dni po zakończeniu każdego miesiąca. </w:t>
      </w:r>
    </w:p>
    <w:p w:rsidR="00082D23" w:rsidRPr="002D2B5B" w:rsidRDefault="00082D23" w:rsidP="00082D23">
      <w:pPr>
        <w:pStyle w:val="NormalnyWeb"/>
        <w:spacing w:after="0" w:afterAutospacing="0"/>
        <w:rPr>
          <w:color w:val="000000" w:themeColor="text1"/>
        </w:rPr>
      </w:pPr>
      <w:r w:rsidRPr="002D2B5B">
        <w:rPr>
          <w:color w:val="000000" w:themeColor="text1"/>
        </w:rPr>
        <w:t xml:space="preserve">2. Podstawą rozliczenia finansowego będzie faktura wraz z załączonym zestawieni- em imiennym obejmującym ilość osób skierowanych, ilość dni pobytu, kwotę do zapłaty przez GOPS w Lubrzy. Fakturę wraz z rozliczeniem za miesiąc poprzedni w terminie określonym w § 4 ust1 umowy.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OPS zobowiązany jest do uregulowania należności, o której mowa w ust. 1 w terminie 14 dni od daty doręczenia do OPS prawidłowo wystawionej faktury.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Należność, o której mowa w ust.1, OPS przekazuje na rachunek bankowy Kościoła z podaniem w tytule przelewu danych osobowych świadczeniobiorcy( bezdomny). </w:t>
      </w:r>
    </w:p>
    <w:p w:rsidR="00082D23" w:rsidRPr="002D2B5B" w:rsidRDefault="00082D23" w:rsidP="00082D23">
      <w:pPr>
        <w:pStyle w:val="NormalnyWeb"/>
        <w:spacing w:after="0" w:afterAutospacing="0"/>
        <w:rPr>
          <w:color w:val="000000" w:themeColor="text1"/>
        </w:rPr>
      </w:pPr>
      <w:r w:rsidRPr="002D2B5B">
        <w:rPr>
          <w:b/>
          <w:color w:val="000000" w:themeColor="text1"/>
        </w:rPr>
        <w:t>5</w:t>
      </w:r>
      <w:r w:rsidRPr="002D2B5B">
        <w:rPr>
          <w:color w:val="000000" w:themeColor="text1"/>
        </w:rPr>
        <w:t xml:space="preserve">. Zamawiający zastrzega sobie prawo do bieżącego sprawowania nadzoru na realizacją niniejszej umowy przez upoważnionego do tego pracownika GOPS, a w szczególności do : </w:t>
      </w:r>
    </w:p>
    <w:p w:rsidR="00082D23" w:rsidRPr="002D2B5B" w:rsidRDefault="00082D23" w:rsidP="00082D23">
      <w:pPr>
        <w:pStyle w:val="NormalnyWeb"/>
        <w:spacing w:after="0" w:afterAutospacing="0"/>
        <w:rPr>
          <w:color w:val="000000" w:themeColor="text1"/>
        </w:rPr>
      </w:pPr>
      <w:r w:rsidRPr="002D2B5B">
        <w:rPr>
          <w:color w:val="000000" w:themeColor="text1"/>
        </w:rPr>
        <w:t xml:space="preserve">1) kontroli dokumentacji przebywających w placówce osób bezdomnych, w tym imiennego wykazu osób umieszczonych wraz z ich podpisem (lista obecności), </w:t>
      </w:r>
    </w:p>
    <w:p w:rsidR="00082D23" w:rsidRPr="002D2B5B" w:rsidRDefault="00082D23" w:rsidP="00082D23">
      <w:pPr>
        <w:pStyle w:val="NormalnyWeb"/>
        <w:spacing w:after="0" w:afterAutospacing="0"/>
        <w:rPr>
          <w:color w:val="000000" w:themeColor="text1"/>
        </w:rPr>
      </w:pPr>
      <w:r w:rsidRPr="002D2B5B">
        <w:rPr>
          <w:color w:val="000000" w:themeColor="text1"/>
        </w:rPr>
        <w:t xml:space="preserve">2) kontroli warunków socjalno – bytowych osób bezdomnych </w:t>
      </w:r>
    </w:p>
    <w:p w:rsidR="00082D23" w:rsidRPr="002D2B5B" w:rsidRDefault="00082D23" w:rsidP="00082D23">
      <w:pPr>
        <w:pStyle w:val="NormalnyWeb"/>
        <w:spacing w:after="0" w:afterAutospacing="0"/>
        <w:rPr>
          <w:color w:val="000000" w:themeColor="text1"/>
        </w:rPr>
      </w:pPr>
      <w:r w:rsidRPr="002D2B5B">
        <w:rPr>
          <w:color w:val="000000" w:themeColor="text1"/>
        </w:rPr>
        <w:t xml:space="preserve">3) merytorycznej kontroli prowadzonej pracy socjalnej z bezdomnymi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Procedura umieszczenia w Noclegowni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Umieszczenie osoby bezdomnej w Noclegowni następuje na zasadach , o których mowa w § 2 ust.1 , po ustaleniu terminu przyjęcia z kierownikiem Noclegowni.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Kierownik nie może odmówić przyjęcia po wskazaniu takiej konieczności przez OPS z zastrzeżeniem postanowień § 6 ust. 1 i 2 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Informacja, o której mowa w ust.1 , może zostać przekazana osobiście, telefonicznie lub w jakikolwiek inny sposób.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Ustala się następujące </w:t>
      </w: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numery do kontaktu: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OPS tel. kontaktowy : ………………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Noclegownia- tel. kontaktowy: ………………………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. O umieszczeniu osoby bezdomnej w Noclegowni w dni świąteczne , wolne od pracy bądź w porze nocnej Kierownik Noclegowni zawiadamia niezwłocznie OPS tel. kontaktowy: 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…………………………..</w:t>
      </w:r>
    </w:p>
    <w:p w:rsidR="00082D23" w:rsidRPr="002D2B5B" w:rsidRDefault="00082D23" w:rsidP="00082D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6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W Noclegowni nie mogą przebywać osoby będące pod wpływem alkoholu lub pod wpływem substancji psychoaktywnych.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……….. zastrzega możliwość usunięcia osób, które naruszają zakaz spożywania alkoholu jak również osób, które swoim zachowaniem przejawiają agresję, łamią regulamin bądź w innych sposób naruszają porządek panujący w Noclegowni.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Wydalenie osoby bezdomnej z Noclegowni, może nastąpić po uprzednim uzgodnieniu tej kwestii z OPS, bezzwłocznie po zaistnieniu przyczyny kwalifikującej do wydalenia.</w:t>
      </w:r>
    </w:p>
    <w:p w:rsidR="00082D23" w:rsidRPr="002D2B5B" w:rsidRDefault="00082D23" w:rsidP="00082D2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O przypadku wydalenia osoby bezdomnej z Noclegowni w dzień świąteczny, wolny od pracy lub w porze nocnej Kierownik Noclegowni , informuje o tym bezzwłocznie OPS.</w:t>
      </w:r>
    </w:p>
    <w:p w:rsidR="00082D23" w:rsidRPr="002D2B5B" w:rsidRDefault="00082D23" w:rsidP="00082D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Dodatkowe postanowienia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7</w:t>
      </w:r>
    </w:p>
    <w:p w:rsidR="00082D23" w:rsidRPr="002D2B5B" w:rsidRDefault="00082D23" w:rsidP="00082D2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W stosunku do bezdomnych umieszczonych w Noclegowni, dla której gminą właściwą do udzielenia wsparcia jest Gmina , a których stan zdrowia ulega lub uległ znacznemu pogorszeniu, Strony podejmują wspólne działania zmierzające do zapewnienia miejsca w odpowiedniej placówce służby zdrowia lub pomocy społecznej. 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:rsidR="00082D23" w:rsidRPr="002D2B5B" w:rsidRDefault="00082D23" w:rsidP="00082D2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W przypadku zgonu osoby przebywającej w Noclegowni, Strony zobowiązują się do wspólnego załatwienia formalności pogrzebowych oraz bezzwłocznego powiadomienia rodziny i osób zmarłemu najbliższych. 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Postanowienia końcowe.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:rsidR="00082D23" w:rsidRPr="002D2B5B" w:rsidRDefault="00082D23" w:rsidP="00082D2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Wszelkie zmiany Porozumienia wymagają formy pisemnej pod rygorem nieważności. 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§10</w:t>
      </w:r>
    </w:p>
    <w:p w:rsidR="00082D23" w:rsidRPr="002D2B5B" w:rsidRDefault="00082D23" w:rsidP="00082D2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>Umowa zostaje zawarta na okres</w:t>
      </w: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od 15 października 2017 r. do 31 marca 2018 r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>. i może być rozwiązana przez każdą ze stron z zachowaniem miesięcznego okresu wypowiedzenia.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§11</w:t>
      </w:r>
    </w:p>
    <w:p w:rsidR="00082D23" w:rsidRPr="002D2B5B" w:rsidRDefault="00082D23" w:rsidP="00082D2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niniejszym Porozumieniem , zastosowanie znajdują przepisy Kodeksu cywilnego oraz ustawa o pomocy społecznej. </w:t>
      </w:r>
    </w:p>
    <w:p w:rsidR="00082D23" w:rsidRPr="002D2B5B" w:rsidRDefault="00082D23" w:rsidP="00082D2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b/>
          <w:color w:val="000000" w:themeColor="text1"/>
          <w:sz w:val="24"/>
          <w:szCs w:val="24"/>
        </w:rPr>
        <w:t>§12</w:t>
      </w:r>
    </w:p>
    <w:p w:rsidR="00082D23" w:rsidRPr="002D2B5B" w:rsidRDefault="00082D23" w:rsidP="00082D23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Porozumienie zostało zawarte w dwóch jednobrzmiących egzemplarzach, po jednym dla każdej ze stron. </w:t>
      </w:r>
    </w:p>
    <w:p w:rsidR="00082D23" w:rsidRPr="002D2B5B" w:rsidRDefault="00082D23" w:rsidP="00082D2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2D23" w:rsidRPr="002D2B5B" w:rsidRDefault="00082D23" w:rsidP="00082D2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</w:t>
      </w:r>
      <w:r w:rsidR="004A035F">
        <w:rPr>
          <w:rFonts w:ascii="Times New Roman" w:hAnsi="Times New Roman"/>
          <w:color w:val="000000" w:themeColor="text1"/>
          <w:sz w:val="24"/>
          <w:szCs w:val="24"/>
        </w:rPr>
        <w:t>.....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4A035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2D2B5B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</w:t>
      </w:r>
    </w:p>
    <w:p w:rsidR="004A035F" w:rsidRPr="004A035F" w:rsidRDefault="00082D23" w:rsidP="004A035F">
      <w:pPr>
        <w:tabs>
          <w:tab w:val="left" w:pos="5430"/>
        </w:tabs>
        <w:spacing w:after="0"/>
        <w:jc w:val="both"/>
        <w:rPr>
          <w:rFonts w:ascii="Times New Roman" w:hAnsi="Times New Roman"/>
          <w:color w:val="000000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            Wykonawca</w:t>
      </w:r>
      <w:r w:rsidR="004A035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4A035F" w:rsidRPr="004A035F">
        <w:rPr>
          <w:rFonts w:ascii="Times New Roman" w:hAnsi="Times New Roman"/>
          <w:color w:val="000000"/>
        </w:rPr>
        <w:t>podpis osoby uprawnionej do reprezentowania</w:t>
      </w:r>
    </w:p>
    <w:p w:rsidR="004A035F" w:rsidRPr="004A035F" w:rsidRDefault="004A035F" w:rsidP="004A035F">
      <w:pPr>
        <w:tabs>
          <w:tab w:val="left" w:pos="5430"/>
        </w:tabs>
        <w:spacing w:after="0"/>
        <w:jc w:val="both"/>
        <w:rPr>
          <w:rFonts w:ascii="Times New Roman" w:hAnsi="Times New Roman"/>
          <w:color w:val="000000"/>
        </w:rPr>
      </w:pPr>
      <w:r w:rsidRPr="004A035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</w:t>
      </w:r>
      <w:r w:rsidRPr="004A035F">
        <w:rPr>
          <w:rFonts w:ascii="Times New Roman" w:hAnsi="Times New Roman"/>
          <w:color w:val="000000"/>
        </w:rPr>
        <w:t xml:space="preserve">wykonawcy </w:t>
      </w:r>
    </w:p>
    <w:p w:rsidR="00082D23" w:rsidRPr="002D2B5B" w:rsidRDefault="00082D23" w:rsidP="00082D23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82D23" w:rsidRPr="002D2B5B" w:rsidRDefault="00082D23" w:rsidP="00082D23">
      <w:pPr>
        <w:tabs>
          <w:tab w:val="left" w:pos="547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........................................................</w:t>
      </w:r>
    </w:p>
    <w:p w:rsidR="00082D23" w:rsidRPr="002D2B5B" w:rsidRDefault="00082D23" w:rsidP="00082D23">
      <w:pPr>
        <w:tabs>
          <w:tab w:val="left" w:pos="547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2D2B5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4A035F">
        <w:rPr>
          <w:rFonts w:ascii="Times New Roman" w:hAnsi="Times New Roman"/>
          <w:color w:val="000000" w:themeColor="text1"/>
          <w:sz w:val="24"/>
          <w:szCs w:val="24"/>
        </w:rPr>
        <w:t>Główny Księgowy</w:t>
      </w:r>
    </w:p>
    <w:p w:rsidR="008C2E03" w:rsidRPr="002D2B5B" w:rsidRDefault="008C2E03">
      <w:pPr>
        <w:rPr>
          <w:color w:val="000000" w:themeColor="text1"/>
        </w:rPr>
      </w:pPr>
    </w:p>
    <w:sectPr w:rsidR="008C2E03" w:rsidRPr="002D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3"/>
    <w:rsid w:val="00082D23"/>
    <w:rsid w:val="002D2B5B"/>
    <w:rsid w:val="00390D86"/>
    <w:rsid w:val="004A035F"/>
    <w:rsid w:val="008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2D62"/>
  <w15:chartTrackingRefBased/>
  <w15:docId w15:val="{783EE67D-8CC8-4FC2-8A50-CBAB28B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kognista</dc:creator>
  <cp:keywords/>
  <dc:description/>
  <cp:lastModifiedBy>kognista</cp:lastModifiedBy>
  <cp:revision>4</cp:revision>
  <cp:lastPrinted>2017-09-26T09:09:00Z</cp:lastPrinted>
  <dcterms:created xsi:type="dcterms:W3CDTF">2017-09-26T06:11:00Z</dcterms:created>
  <dcterms:modified xsi:type="dcterms:W3CDTF">2017-09-26T12:17:00Z</dcterms:modified>
</cp:coreProperties>
</file>