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3D38" w14:textId="6A379B30" w:rsidR="00AF5544" w:rsidRPr="00AF5544" w:rsidRDefault="00AF5544" w:rsidP="00AF5544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RAPORT O STANIE GMINY ZA ROK 20</w:t>
      </w:r>
      <w:r w:rsidR="0043258D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20</w:t>
      </w:r>
    </w:p>
    <w:p w14:paraId="0A3474D3" w14:textId="555FC215" w:rsidR="00AF5544" w:rsidRPr="00AF5544" w:rsidRDefault="00AF5544" w:rsidP="00AF554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Raport o stanie Gminy </w:t>
      </w:r>
      <w:r w:rsidR="00216109" w:rsidRPr="00216109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Lubrza</w:t>
      </w:r>
      <w:r w:rsidRPr="00AF5544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za rok 20</w:t>
      </w:r>
      <w:r w:rsidR="0043258D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20</w:t>
      </w:r>
    </w:p>
    <w:p w14:paraId="19727036" w14:textId="77777777" w:rsidR="00AF5544" w:rsidRPr="00AF5544" w:rsidRDefault="00AF5544" w:rsidP="00AF554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Procedura udziału w debacie nad raportem o stanie Gminy (art. 28 aa ustawy o samorządzie gminnym)</w:t>
      </w:r>
    </w:p>
    <w:p w14:paraId="19CF0D54" w14:textId="77777777" w:rsidR="00ED3248" w:rsidRDefault="00AF5544" w:rsidP="00ED324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Zgodnie z art. 28aa ust. 1 i 2 ustawy z dnia 8 marca1990r. o samorządzie gminnym (Dz. U. z 20</w:t>
      </w:r>
      <w:r w:rsidR="00216109" w:rsidRPr="00216109">
        <w:rPr>
          <w:rFonts w:ascii="Bookman Old Style" w:eastAsia="Times New Roman" w:hAnsi="Bookman Old Style" w:cs="Times New Roman"/>
          <w:sz w:val="24"/>
          <w:szCs w:val="24"/>
          <w:lang w:eastAsia="pl-PL"/>
        </w:rPr>
        <w:t>20</w:t>
      </w: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r. poz.</w:t>
      </w:r>
      <w:r w:rsidR="00216109" w:rsidRPr="0021610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713</w:t>
      </w: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) wójt, co roku do 31 maja przedstawia radzie gminy raport o stanie gminy, który obejmuje podsumowanie działalności  wójta w roku poprzednim, w szczególności realizację polityk, programów i strategii, uchwał rady gminy i budżetu obywatelskiego.</w:t>
      </w:r>
    </w:p>
    <w:p w14:paraId="059968F6" w14:textId="08C14C2C" w:rsidR="00ED3248" w:rsidRPr="00AF5544" w:rsidRDefault="00ED3248" w:rsidP="00ED324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D3248">
        <w:rPr>
          <w:rFonts w:ascii="Bookman Old Style" w:eastAsia="Times New Roman" w:hAnsi="Bookman Old Style" w:cs="Times New Roman"/>
          <w:sz w:val="24"/>
          <w:szCs w:val="24"/>
          <w:lang w:eastAsia="pl-PL"/>
        </w:rPr>
        <w:t>Raport obejmuje podsumowanie działalności wójta w roku poprzednim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14:paraId="11CDFC6D" w14:textId="77777777" w:rsidR="00AF5544" w:rsidRPr="00AF5544" w:rsidRDefault="00AF5544" w:rsidP="00AF554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Rada gminy rozpatruje raport podczas sesji, na której podejmowana jest uchwała rady gminy w sprawie udzielenia lub nieudzielenia absolutorium wójtowi. Raport rozpatrywany jest w pierwszej kolejności. Nad przedstawionym raportem przeprowadza się debatę. W tym temacie radni zabierają głos bez ograniczeń czasowych.</w:t>
      </w:r>
    </w:p>
    <w:p w14:paraId="2659923A" w14:textId="77777777" w:rsidR="00AF5544" w:rsidRPr="00AF5544" w:rsidRDefault="00AF5544" w:rsidP="00AF554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debacie nad raportem o stanie gminy głos mogą zabierać również mieszkańcy gminy. Mieszkaniec, który chciałby zabrać głos zobowiązany jest złożyć do przewodniczącego rady gminy pisemne zgłoszenie poparte podpisami, co najmniej 20 osób.</w:t>
      </w:r>
    </w:p>
    <w:p w14:paraId="554B907D" w14:textId="77777777" w:rsidR="00AF5544" w:rsidRPr="00AF5544" w:rsidRDefault="00AF5544" w:rsidP="00AF554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Powyższe zgłoszenie mieszkaniec gminy zobowiązany jest złożyć najpóźniej w dniu poprzedzającym dzień, na który zwołana została sesja, podczas której ma być przedstawiony raport o stanie gminy. Mieszkańcy są dopuszczani do głosu wg kolejności otrzymania zgłoszenia przez przewodniczącego rady. Liczba mieszkańców mogących zabrać głos w debacie wynosi 15, chyba że rada postanowi o zwiększeniu tej liczby.</w:t>
      </w:r>
    </w:p>
    <w:p w14:paraId="4EF2E7F2" w14:textId="77777777" w:rsidR="00AF5544" w:rsidRPr="00AF5544" w:rsidRDefault="00AF5544" w:rsidP="00AF554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 zakończeniu debaty nad raportem o stanie gminy rada gminy przeprowadza głosowanie nad udzieleniem wójtowi wotum zaufania.</w:t>
      </w:r>
    </w:p>
    <w:p w14:paraId="57B91544" w14:textId="77777777" w:rsidR="00AF5544" w:rsidRPr="00AF5544" w:rsidRDefault="00AF5544" w:rsidP="00AF554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</w:p>
    <w:p w14:paraId="7271B02F" w14:textId="77777777" w:rsidR="00AF5544" w:rsidRPr="00AF5544" w:rsidRDefault="00AF5544" w:rsidP="00AF554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Poniżej w załączniku:</w:t>
      </w:r>
    </w:p>
    <w:p w14:paraId="0E80FD27" w14:textId="77777777" w:rsidR="00AF5544" w:rsidRPr="00AF5544" w:rsidRDefault="00AF5544" w:rsidP="00AF554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Formularz zgłoszenia do debaty.</w:t>
      </w:r>
    </w:p>
    <w:p w14:paraId="0F350E0A" w14:textId="5B8AD7BC" w:rsidR="00AE6BEB" w:rsidRPr="00ED3248" w:rsidRDefault="00AF5544" w:rsidP="00ED324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Raport o stanie gminy</w:t>
      </w:r>
      <w:r w:rsidR="00B80FA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za rok 20</w:t>
      </w:r>
      <w:r w:rsidR="0043258D">
        <w:rPr>
          <w:rFonts w:ascii="Bookman Old Style" w:eastAsia="Times New Roman" w:hAnsi="Bookman Old Style" w:cs="Times New Roman"/>
          <w:sz w:val="24"/>
          <w:szCs w:val="24"/>
          <w:lang w:eastAsia="pl-PL"/>
        </w:rPr>
        <w:t>20</w:t>
      </w: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sectPr w:rsidR="00AE6BEB" w:rsidRPr="00ED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44"/>
    <w:rsid w:val="00216109"/>
    <w:rsid w:val="0043258D"/>
    <w:rsid w:val="00AE6BEB"/>
    <w:rsid w:val="00AF5544"/>
    <w:rsid w:val="00B80FA1"/>
    <w:rsid w:val="00E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4693"/>
  <w15:chartTrackingRefBased/>
  <w15:docId w15:val="{E8A942E0-1668-4CBB-8088-FF702D3D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F5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55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5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1511</Characters>
  <Application>Microsoft Office Word</Application>
  <DocSecurity>4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Rafał Piechocki</cp:lastModifiedBy>
  <cp:revision>2</cp:revision>
  <dcterms:created xsi:type="dcterms:W3CDTF">2021-06-01T08:56:00Z</dcterms:created>
  <dcterms:modified xsi:type="dcterms:W3CDTF">2021-06-01T08:56:00Z</dcterms:modified>
</cp:coreProperties>
</file>