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0FBE" w14:textId="77777777" w:rsidR="00221197" w:rsidRPr="00221197" w:rsidRDefault="00221197" w:rsidP="00221197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28"/>
        </w:rPr>
      </w:pPr>
      <w:r w:rsidRPr="00221197">
        <w:rPr>
          <w:rFonts w:ascii="Cambria" w:eastAsia="Times New Roman" w:hAnsi="Cambria" w:cs="Times New Roman"/>
          <w:b/>
          <w:bCs/>
          <w:sz w:val="32"/>
          <w:szCs w:val="28"/>
        </w:rPr>
        <w:t>Ewidencja  miejsc okazjonalnie wykorzystywanych do kąpieli  na terenie  gminy Lubrza</w:t>
      </w:r>
    </w:p>
    <w:p w14:paraId="0582AB7E" w14:textId="77777777" w:rsidR="00221197" w:rsidRPr="00221197" w:rsidRDefault="00221197" w:rsidP="00221197">
      <w:pPr>
        <w:spacing w:before="238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pl-PL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7"/>
        <w:gridCol w:w="4095"/>
        <w:gridCol w:w="7"/>
        <w:gridCol w:w="4454"/>
        <w:gridCol w:w="7"/>
      </w:tblGrid>
      <w:tr w:rsidR="00221197" w:rsidRPr="00221197" w14:paraId="05A776E2" w14:textId="77777777" w:rsidTr="008D47A9">
        <w:trPr>
          <w:gridAfter w:val="1"/>
          <w:wAfter w:w="7" w:type="dxa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AE7C" w14:textId="77777777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 w:rsidRPr="00221197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2022</w:t>
            </w:r>
          </w:p>
        </w:tc>
      </w:tr>
      <w:tr w:rsidR="00221197" w:rsidRPr="00221197" w14:paraId="18B93FB5" w14:textId="77777777" w:rsidTr="008D47A9">
        <w:trPr>
          <w:gridAfter w:val="1"/>
          <w:wAfter w:w="7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798C" w14:textId="77777777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21197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ACBD" w14:textId="77777777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 w:rsidRPr="00221197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Adres organizatora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CC0F" w14:textId="0F6740D4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sz w:val="32"/>
                <w:szCs w:val="32"/>
              </w:rPr>
            </w:pPr>
            <w:r w:rsidRPr="00221197">
              <w:rPr>
                <w:rFonts w:ascii="Cambria" w:eastAsia="Times New Roman" w:hAnsi="Cambria" w:cs="Times New Roman"/>
                <w:bCs/>
                <w:sz w:val="32"/>
                <w:szCs w:val="32"/>
              </w:rPr>
              <w:t xml:space="preserve">Związek Harcerstwa Polskiego, Chorągiew Dolnośląska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</w:rPr>
              <w:t>Hufiec Wrocław im. Polonii Wrocławskiej</w:t>
            </w:r>
          </w:p>
        </w:tc>
      </w:tr>
      <w:tr w:rsidR="00221197" w:rsidRPr="00221197" w14:paraId="15C6F683" w14:textId="77777777" w:rsidTr="008D47A9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B795" w14:textId="77777777" w:rsidR="00221197" w:rsidRPr="00221197" w:rsidRDefault="00221197" w:rsidP="00221197">
            <w:pPr>
              <w:spacing w:after="0" w:line="256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84C8" w14:textId="77777777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 w:rsidRPr="00221197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Nazwa i adres lub lokalizacja miejsca okazjonalnie wykorzystywanego do kąpieli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A23B" w14:textId="77777777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</w:p>
          <w:p w14:paraId="2B8E8667" w14:textId="770C5ED5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 w:rsidRPr="00221197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 xml:space="preserve">ZHP </w:t>
            </w: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Wrocław</w:t>
            </w:r>
          </w:p>
        </w:tc>
      </w:tr>
      <w:tr w:rsidR="00221197" w:rsidRPr="00221197" w14:paraId="2100B81E" w14:textId="77777777" w:rsidTr="008D47A9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B1F2" w14:textId="77777777" w:rsidR="00221197" w:rsidRPr="00221197" w:rsidRDefault="00221197" w:rsidP="00221197">
            <w:pPr>
              <w:spacing w:after="0" w:line="256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46CA" w14:textId="77777777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 w:rsidRPr="00221197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Sezon kąpielowy miejsca okazjonalnie wykorzystywanego do kąpieli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DDC" w14:textId="77777777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sz w:val="32"/>
                <w:szCs w:val="32"/>
              </w:rPr>
            </w:pPr>
          </w:p>
          <w:p w14:paraId="6C374FE3" w14:textId="0CFF32C5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sz w:val="32"/>
                <w:szCs w:val="32"/>
              </w:rPr>
            </w:pPr>
            <w:r w:rsidRPr="00221197">
              <w:rPr>
                <w:rFonts w:ascii="Cambria" w:eastAsia="Times New Roman" w:hAnsi="Cambria" w:cs="Times New Roman"/>
                <w:bCs/>
                <w:sz w:val="32"/>
                <w:szCs w:val="32"/>
              </w:rPr>
              <w:t xml:space="preserve">Od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</w:rPr>
              <w:t>15</w:t>
            </w:r>
            <w:r w:rsidRPr="00221197">
              <w:rPr>
                <w:rFonts w:ascii="Cambria" w:eastAsia="Times New Roman" w:hAnsi="Cambria" w:cs="Times New Roman"/>
                <w:bCs/>
                <w:sz w:val="32"/>
                <w:szCs w:val="32"/>
              </w:rPr>
              <w:t xml:space="preserve"> lipca do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</w:rPr>
              <w:t>13 sierpnia</w:t>
            </w:r>
            <w:r w:rsidRPr="00221197">
              <w:rPr>
                <w:rFonts w:ascii="Cambria" w:eastAsia="Times New Roman" w:hAnsi="Cambria" w:cs="Times New Roman"/>
                <w:bCs/>
                <w:sz w:val="32"/>
                <w:szCs w:val="32"/>
              </w:rPr>
              <w:t xml:space="preserve"> 2022r.</w:t>
            </w:r>
          </w:p>
        </w:tc>
      </w:tr>
      <w:tr w:rsidR="00221197" w:rsidRPr="00221197" w14:paraId="3DC4FED3" w14:textId="77777777" w:rsidTr="008D47A9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42C18" w14:textId="77777777" w:rsidR="00221197" w:rsidRPr="00221197" w:rsidRDefault="00221197" w:rsidP="00221197">
            <w:pPr>
              <w:spacing w:after="0" w:line="256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5C5A" w14:textId="77777777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 w:rsidRPr="0022119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Właściwy państwowy inspektor sanitarny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50B" w14:textId="77777777" w:rsidR="00221197" w:rsidRPr="00221197" w:rsidRDefault="00221197" w:rsidP="0022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119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Państwowy Powiatowy Inspektor Sanitarny               w Świebodzinie, ul. 30 Stycznia 5, 66-200 Świebodzin tel. 068 38 20747</w:t>
            </w:r>
          </w:p>
          <w:p w14:paraId="59C16AB8" w14:textId="77777777" w:rsidR="00221197" w:rsidRPr="00221197" w:rsidRDefault="00221197" w:rsidP="002211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1197">
              <w:rPr>
                <w:rFonts w:ascii="Calibri" w:eastAsia="Times New Roman" w:hAnsi="Calibri" w:cs="Calibri"/>
                <w:sz w:val="24"/>
                <w:szCs w:val="24"/>
              </w:rPr>
              <w:t xml:space="preserve">fax: (068) 38 22321       </w:t>
            </w:r>
          </w:p>
          <w:p w14:paraId="6C27FB45" w14:textId="77777777" w:rsidR="00221197" w:rsidRPr="00221197" w:rsidRDefault="00221197" w:rsidP="002211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</w:pPr>
            <w:r w:rsidRPr="00221197">
              <w:rPr>
                <w:rFonts w:ascii="Calibri" w:eastAsia="Times New Roman" w:hAnsi="Calibri" w:cs="Calibri"/>
                <w:sz w:val="24"/>
                <w:szCs w:val="24"/>
              </w:rPr>
              <w:t xml:space="preserve">e-mail: </w:t>
            </w:r>
            <w:hyperlink r:id="rId4" w:history="1">
              <w:r w:rsidRPr="0022119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psseswiebodzin@wsse.gorezow.pl</w:t>
              </w:r>
            </w:hyperlink>
          </w:p>
          <w:p w14:paraId="54DF6B85" w14:textId="77777777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1A2CA50F" w14:textId="77777777" w:rsidR="00221197" w:rsidRPr="00221197" w:rsidRDefault="00221197" w:rsidP="00221197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</w:tr>
      <w:tr w:rsidR="00221197" w:rsidRPr="00221197" w14:paraId="3D74C3A8" w14:textId="77777777" w:rsidTr="008D47A9"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E57" w14:textId="77777777" w:rsidR="00221197" w:rsidRPr="00221197" w:rsidRDefault="00221197" w:rsidP="00221197">
            <w:pPr>
              <w:spacing w:after="0" w:line="256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9B5" w14:textId="77777777" w:rsidR="00221197" w:rsidRPr="00221197" w:rsidRDefault="00221197" w:rsidP="0022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2119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art. 39 ustawa z dnia 20 lipca 2017 Prawo Wodne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005" w14:textId="77777777" w:rsidR="00221197" w:rsidRPr="00221197" w:rsidRDefault="00221197" w:rsidP="0022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119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Milcząca zgoda</w:t>
            </w:r>
          </w:p>
        </w:tc>
      </w:tr>
    </w:tbl>
    <w:p w14:paraId="4382D6FA" w14:textId="77777777" w:rsidR="00221197" w:rsidRPr="00221197" w:rsidRDefault="00221197" w:rsidP="00221197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0D7E1196" w14:textId="77777777" w:rsidR="00221197" w:rsidRPr="00221197" w:rsidRDefault="00221197" w:rsidP="0022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55606" w14:textId="77777777" w:rsidR="00221197" w:rsidRPr="00221197" w:rsidRDefault="00221197" w:rsidP="0022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1F64E" w14:textId="77777777" w:rsidR="00221197" w:rsidRPr="00221197" w:rsidRDefault="00221197" w:rsidP="0022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E5CA7" w14:textId="77777777" w:rsidR="00997E5C" w:rsidRDefault="00997E5C"/>
    <w:sectPr w:rsidR="0099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B7"/>
    <w:rsid w:val="001436B7"/>
    <w:rsid w:val="00221197"/>
    <w:rsid w:val="009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A00A"/>
  <w15:chartTrackingRefBased/>
  <w15:docId w15:val="{8C467DA1-CF3B-4389-8D75-6BCA63B7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seswiebodzin@wsse.gore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Szymanowska</dc:creator>
  <cp:keywords/>
  <dc:description/>
  <cp:lastModifiedBy>Beata Szymanowska</cp:lastModifiedBy>
  <cp:revision>2</cp:revision>
  <cp:lastPrinted>2022-07-07T07:40:00Z</cp:lastPrinted>
  <dcterms:created xsi:type="dcterms:W3CDTF">2022-07-07T07:37:00Z</dcterms:created>
  <dcterms:modified xsi:type="dcterms:W3CDTF">2022-07-07T07:40:00Z</dcterms:modified>
</cp:coreProperties>
</file>