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0" w:rsidRDefault="00A54450">
      <w:pPr>
        <w:pStyle w:val="Style7"/>
        <w:widowControl/>
        <w:spacing w:line="533" w:lineRule="exact"/>
        <w:ind w:right="14"/>
        <w:jc w:val="center"/>
        <w:rPr>
          <w:rStyle w:val="FontStyle17"/>
        </w:rPr>
      </w:pPr>
    </w:p>
    <w:p w:rsidR="00A54450" w:rsidRPr="005D0690" w:rsidRDefault="00A54450" w:rsidP="00F005F0">
      <w:pPr>
        <w:pStyle w:val="Style7"/>
        <w:widowControl/>
        <w:ind w:right="14"/>
        <w:jc w:val="center"/>
        <w:rPr>
          <w:rStyle w:val="FontStyle17"/>
          <w:sz w:val="24"/>
          <w:szCs w:val="24"/>
        </w:rPr>
      </w:pPr>
      <w:r w:rsidRPr="005D0690">
        <w:rPr>
          <w:rStyle w:val="FontStyle17"/>
          <w:sz w:val="24"/>
          <w:szCs w:val="24"/>
        </w:rPr>
        <w:t>UCHWAŁA Nr XIX/127/2012</w:t>
      </w:r>
    </w:p>
    <w:p w:rsidR="00A54450" w:rsidRPr="005D0690" w:rsidRDefault="00A54450" w:rsidP="00F005F0">
      <w:pPr>
        <w:pStyle w:val="Style7"/>
        <w:widowControl/>
        <w:ind w:right="14"/>
        <w:jc w:val="center"/>
        <w:rPr>
          <w:rStyle w:val="FontStyle17"/>
          <w:sz w:val="24"/>
          <w:szCs w:val="24"/>
        </w:rPr>
      </w:pPr>
    </w:p>
    <w:p w:rsidR="00A54450" w:rsidRPr="005D0690" w:rsidRDefault="00A54450" w:rsidP="00F005F0">
      <w:pPr>
        <w:pStyle w:val="Style7"/>
        <w:widowControl/>
        <w:ind w:right="14"/>
        <w:jc w:val="center"/>
        <w:rPr>
          <w:rStyle w:val="FontStyle17"/>
          <w:sz w:val="24"/>
          <w:szCs w:val="24"/>
        </w:rPr>
      </w:pPr>
      <w:r w:rsidRPr="005D0690">
        <w:rPr>
          <w:rStyle w:val="FontStyle17"/>
          <w:sz w:val="24"/>
          <w:szCs w:val="24"/>
        </w:rPr>
        <w:t>RADY GMINY LUBRZA</w:t>
      </w:r>
    </w:p>
    <w:p w:rsidR="00A54450" w:rsidRPr="005D0690" w:rsidRDefault="00A54450" w:rsidP="00F005F0">
      <w:pPr>
        <w:pStyle w:val="Style7"/>
        <w:widowControl/>
        <w:ind w:right="14"/>
        <w:jc w:val="center"/>
        <w:rPr>
          <w:rStyle w:val="FontStyle17"/>
          <w:sz w:val="24"/>
          <w:szCs w:val="24"/>
        </w:rPr>
      </w:pPr>
    </w:p>
    <w:p w:rsidR="00A54450" w:rsidRPr="005D0690" w:rsidRDefault="00A54450" w:rsidP="00F005F0">
      <w:pPr>
        <w:pStyle w:val="Style5"/>
        <w:widowControl/>
        <w:ind w:right="24"/>
        <w:jc w:val="center"/>
        <w:rPr>
          <w:rStyle w:val="FontStyle18"/>
          <w:b/>
          <w:sz w:val="24"/>
          <w:szCs w:val="24"/>
        </w:rPr>
      </w:pPr>
      <w:r w:rsidRPr="005D0690">
        <w:rPr>
          <w:rStyle w:val="FontStyle18"/>
          <w:sz w:val="24"/>
          <w:szCs w:val="24"/>
        </w:rPr>
        <w:t xml:space="preserve">z dnia </w:t>
      </w:r>
      <w:r w:rsidRPr="005D0690">
        <w:rPr>
          <w:rStyle w:val="FontStyle18"/>
          <w:b/>
          <w:sz w:val="24"/>
          <w:szCs w:val="24"/>
        </w:rPr>
        <w:t>2</w:t>
      </w:r>
      <w:r>
        <w:rPr>
          <w:rStyle w:val="FontStyle18"/>
          <w:b/>
          <w:sz w:val="24"/>
          <w:szCs w:val="24"/>
        </w:rPr>
        <w:t>6</w:t>
      </w:r>
      <w:r w:rsidRPr="005D0690">
        <w:rPr>
          <w:rStyle w:val="FontStyle18"/>
          <w:b/>
          <w:sz w:val="24"/>
          <w:szCs w:val="24"/>
        </w:rPr>
        <w:t xml:space="preserve"> września</w:t>
      </w:r>
      <w:r w:rsidRPr="005D0690">
        <w:rPr>
          <w:rStyle w:val="FontStyle18"/>
          <w:sz w:val="24"/>
          <w:szCs w:val="24"/>
        </w:rPr>
        <w:t xml:space="preserve"> </w:t>
      </w:r>
      <w:r w:rsidRPr="005D0690">
        <w:rPr>
          <w:rStyle w:val="FontStyle18"/>
          <w:b/>
          <w:sz w:val="24"/>
          <w:szCs w:val="24"/>
        </w:rPr>
        <w:t>2012 r.</w:t>
      </w:r>
    </w:p>
    <w:p w:rsidR="00A54450" w:rsidRPr="005D0690" w:rsidRDefault="00A54450">
      <w:pPr>
        <w:pStyle w:val="Style7"/>
        <w:widowControl/>
        <w:spacing w:line="533" w:lineRule="exact"/>
        <w:jc w:val="both"/>
        <w:rPr>
          <w:rStyle w:val="FontStyle17"/>
          <w:sz w:val="24"/>
          <w:szCs w:val="24"/>
        </w:rPr>
      </w:pPr>
      <w:r w:rsidRPr="005D0690">
        <w:rPr>
          <w:rStyle w:val="FontStyle17"/>
          <w:sz w:val="24"/>
          <w:szCs w:val="24"/>
        </w:rPr>
        <w:t>w sprawie regulaminu udzielania pomocy materialnej o charakterze socjalnym uczniom zamieszkałym na</w:t>
      </w:r>
    </w:p>
    <w:p w:rsidR="00A54450" w:rsidRPr="005D0690" w:rsidRDefault="00A54450">
      <w:pPr>
        <w:pStyle w:val="Style7"/>
        <w:widowControl/>
        <w:ind w:right="77"/>
        <w:jc w:val="center"/>
        <w:rPr>
          <w:rStyle w:val="FontStyle17"/>
          <w:sz w:val="24"/>
          <w:szCs w:val="24"/>
        </w:rPr>
      </w:pPr>
      <w:r w:rsidRPr="005D0690">
        <w:rPr>
          <w:rStyle w:val="FontStyle17"/>
          <w:sz w:val="24"/>
          <w:szCs w:val="24"/>
        </w:rPr>
        <w:t>terenie Gminy Lubrza</w:t>
      </w:r>
    </w:p>
    <w:p w:rsidR="00A54450" w:rsidRPr="005D0690" w:rsidRDefault="00A54450">
      <w:pPr>
        <w:pStyle w:val="Style8"/>
        <w:widowControl/>
        <w:spacing w:line="240" w:lineRule="exact"/>
        <w:ind w:right="24"/>
      </w:pPr>
    </w:p>
    <w:p w:rsidR="00A54450" w:rsidRPr="005D0690" w:rsidRDefault="00A54450">
      <w:pPr>
        <w:pStyle w:val="Style8"/>
        <w:widowControl/>
        <w:spacing w:line="240" w:lineRule="exact"/>
        <w:ind w:right="24"/>
      </w:pPr>
    </w:p>
    <w:p w:rsidR="00A54450" w:rsidRPr="005D0690" w:rsidRDefault="00A54450">
      <w:pPr>
        <w:pStyle w:val="Style8"/>
        <w:widowControl/>
        <w:spacing w:line="250" w:lineRule="exact"/>
        <w:ind w:right="24"/>
        <w:rPr>
          <w:rStyle w:val="FontStyle18"/>
          <w:sz w:val="24"/>
          <w:szCs w:val="24"/>
        </w:rPr>
      </w:pPr>
      <w:r w:rsidRPr="005D0690">
        <w:rPr>
          <w:rStyle w:val="FontStyle18"/>
          <w:sz w:val="24"/>
          <w:szCs w:val="24"/>
        </w:rPr>
        <w:t xml:space="preserve">Na podstawie art. 18 ust.2, pkt. 14a ustawy z dnia 8 marca 1990 r. o samorządzie gminnym, (t. j. Dz. U. z 2001 r. Nr 142, poz. 1591 z późniejszymi zmianami(, art. </w:t>
      </w:r>
      <w:smartTag w:uri="urn:schemas-microsoft-com:office:smarttags" w:element="metricconverter">
        <w:smartTagPr>
          <w:attr w:name="ProductID" w:val="90f"/>
        </w:smartTagPr>
        <w:r w:rsidRPr="005D0690">
          <w:rPr>
            <w:rStyle w:val="FontStyle18"/>
            <w:sz w:val="24"/>
            <w:szCs w:val="24"/>
          </w:rPr>
          <w:t>90f</w:t>
        </w:r>
      </w:smartTag>
      <w:r w:rsidRPr="005D0690">
        <w:rPr>
          <w:rStyle w:val="FontStyle18"/>
          <w:sz w:val="24"/>
          <w:szCs w:val="24"/>
        </w:rPr>
        <w:t xml:space="preserve"> ustawy z dnia 7 września 199l r. o systemie oświaty (t. j. Dz. U. z 2004r. Nr 256, poz. 2572, z późniejszymi zmianami), </w:t>
      </w:r>
    </w:p>
    <w:p w:rsidR="00A54450" w:rsidRPr="005D0690" w:rsidRDefault="00A54450">
      <w:pPr>
        <w:pStyle w:val="Style8"/>
        <w:widowControl/>
        <w:spacing w:line="250" w:lineRule="exact"/>
        <w:ind w:right="24"/>
        <w:rPr>
          <w:rStyle w:val="FontStyle18"/>
          <w:sz w:val="24"/>
          <w:szCs w:val="24"/>
        </w:rPr>
      </w:pPr>
      <w:r w:rsidRPr="005D0690">
        <w:rPr>
          <w:rStyle w:val="FontStyle18"/>
          <w:sz w:val="24"/>
          <w:szCs w:val="24"/>
        </w:rPr>
        <w:t>Rada Gminy Lubrza,  uchwala co następuje:</w:t>
      </w:r>
    </w:p>
    <w:p w:rsidR="00A54450" w:rsidRPr="005D0690" w:rsidRDefault="00A54450">
      <w:pPr>
        <w:pStyle w:val="Style9"/>
        <w:widowControl/>
        <w:spacing w:before="115"/>
        <w:rPr>
          <w:rStyle w:val="FontStyle18"/>
          <w:sz w:val="24"/>
          <w:szCs w:val="24"/>
        </w:rPr>
      </w:pPr>
      <w:r w:rsidRPr="005D0690">
        <w:rPr>
          <w:rStyle w:val="FontStyle17"/>
          <w:sz w:val="24"/>
          <w:szCs w:val="24"/>
        </w:rPr>
        <w:t xml:space="preserve">§ 1. </w:t>
      </w:r>
      <w:r w:rsidRPr="005D0690">
        <w:rPr>
          <w:rStyle w:val="FontStyle18"/>
          <w:sz w:val="24"/>
          <w:szCs w:val="24"/>
        </w:rPr>
        <w:t>Uchwala się regulamin udzielania pomocy materialnej o charakterze socjalnym  uczniom zamieszkałych na terenie Gminy Lubrza, stanowiący załącznik do niniejszej uchwały.</w:t>
      </w:r>
    </w:p>
    <w:p w:rsidR="00A54450" w:rsidRPr="005D0690" w:rsidRDefault="00A54450">
      <w:pPr>
        <w:pStyle w:val="Style8"/>
        <w:widowControl/>
        <w:spacing w:before="134" w:line="240" w:lineRule="auto"/>
        <w:ind w:left="355" w:firstLine="0"/>
        <w:jc w:val="left"/>
        <w:rPr>
          <w:rStyle w:val="FontStyle18"/>
          <w:sz w:val="24"/>
          <w:szCs w:val="24"/>
        </w:rPr>
      </w:pPr>
      <w:r w:rsidRPr="005D0690">
        <w:rPr>
          <w:rStyle w:val="FontStyle17"/>
          <w:sz w:val="24"/>
          <w:szCs w:val="24"/>
        </w:rPr>
        <w:t xml:space="preserve">§ 2. </w:t>
      </w:r>
      <w:r w:rsidRPr="005D0690">
        <w:rPr>
          <w:rStyle w:val="FontStyle18"/>
          <w:sz w:val="24"/>
          <w:szCs w:val="24"/>
        </w:rPr>
        <w:t>Wykonanie uchwały powierza się Wójtowi Gminy Lubrza.</w:t>
      </w:r>
    </w:p>
    <w:p w:rsidR="00A54450" w:rsidRPr="005D0690" w:rsidRDefault="00A54450">
      <w:pPr>
        <w:pStyle w:val="Style9"/>
        <w:widowControl/>
        <w:spacing w:before="125" w:line="250" w:lineRule="exact"/>
        <w:ind w:firstLine="346"/>
        <w:rPr>
          <w:rStyle w:val="FontStyle18"/>
          <w:sz w:val="24"/>
          <w:szCs w:val="24"/>
        </w:rPr>
      </w:pPr>
      <w:r w:rsidRPr="005D0690">
        <w:rPr>
          <w:rStyle w:val="FontStyle17"/>
          <w:sz w:val="24"/>
          <w:szCs w:val="24"/>
        </w:rPr>
        <w:t xml:space="preserve">§ 3. </w:t>
      </w:r>
      <w:r w:rsidRPr="005D0690">
        <w:rPr>
          <w:rStyle w:val="FontStyle18"/>
          <w:sz w:val="24"/>
          <w:szCs w:val="24"/>
        </w:rPr>
        <w:t>Traci moc uchwała Nr XXIV/149/2005 Rady Gminy Lubrza z dnia 31 marca 2005r. zmieniona uchwałą Nr III/25/2006 z 28 grudnia 2006r. i uchwałą Nr XXXII/191/2009 z dnia 27 listopada 2009 r. w sprawie regulaminu udzielania pomocy materialnej o charakterze socjalnym dla uczniów zamieszkałym na terenie Gminy Lubrza (Dz. Urz. Województwa Lubuskiego Nr 20, poz. 422).</w:t>
      </w:r>
    </w:p>
    <w:p w:rsidR="00A54450" w:rsidRDefault="00A54450" w:rsidP="005D0690">
      <w:pPr>
        <w:pStyle w:val="Style9"/>
        <w:widowControl/>
        <w:spacing w:before="115"/>
        <w:ind w:right="14" w:firstLine="355"/>
        <w:rPr>
          <w:sz w:val="20"/>
          <w:szCs w:val="20"/>
        </w:rPr>
      </w:pPr>
      <w:r w:rsidRPr="005D0690">
        <w:rPr>
          <w:rStyle w:val="FontStyle17"/>
          <w:sz w:val="24"/>
          <w:szCs w:val="24"/>
        </w:rPr>
        <w:t xml:space="preserve">§ 4. </w:t>
      </w:r>
      <w:r w:rsidRPr="005D0690">
        <w:rPr>
          <w:rStyle w:val="FontStyle18"/>
          <w:sz w:val="24"/>
          <w:szCs w:val="24"/>
        </w:rPr>
        <w:t>Uchwała wchodzi w życie po upływie 14 dni od dnia ogłoszenia w Dzienniku Urzędowym Województwa Lubuskiego</w:t>
      </w:r>
      <w:r>
        <w:rPr>
          <w:rStyle w:val="FontStyle18"/>
          <w:sz w:val="24"/>
          <w:szCs w:val="24"/>
        </w:rPr>
        <w:t>.</w:t>
      </w:r>
      <w:r w:rsidRPr="005D0690">
        <w:rPr>
          <w:rStyle w:val="FontStyle18"/>
          <w:sz w:val="24"/>
          <w:szCs w:val="24"/>
        </w:rPr>
        <w:t xml:space="preserve"> </w:t>
      </w:r>
    </w:p>
    <w:p w:rsidR="00A54450" w:rsidRDefault="00A54450">
      <w:pPr>
        <w:pStyle w:val="Style11"/>
        <w:widowControl/>
        <w:spacing w:line="240" w:lineRule="exact"/>
        <w:ind w:left="6322" w:right="1286"/>
        <w:rPr>
          <w:sz w:val="20"/>
          <w:szCs w:val="20"/>
        </w:rPr>
      </w:pPr>
    </w:p>
    <w:p w:rsidR="00A54450" w:rsidRDefault="00A54450">
      <w:pPr>
        <w:pStyle w:val="Style11"/>
        <w:widowControl/>
        <w:spacing w:before="182"/>
        <w:ind w:left="6322" w:right="1286"/>
        <w:rPr>
          <w:rStyle w:val="FontStyle17"/>
        </w:rPr>
      </w:pPr>
    </w:p>
    <w:p w:rsidR="00A54450" w:rsidRDefault="00A54450" w:rsidP="00C12160">
      <w:pPr>
        <w:pStyle w:val="Style11"/>
        <w:widowControl/>
        <w:spacing w:before="182" w:line="240" w:lineRule="auto"/>
        <w:ind w:left="6322" w:right="1286"/>
        <w:rPr>
          <w:rStyle w:val="FontStyle17"/>
        </w:rPr>
        <w:sectPr w:rsidR="00A54450">
          <w:headerReference w:type="default" r:id="rId7"/>
          <w:footerReference w:type="default" r:id="rId8"/>
          <w:footerReference w:type="first" r:id="rId9"/>
          <w:type w:val="continuous"/>
          <w:pgSz w:w="11905" w:h="16837"/>
          <w:pgMar w:top="1320" w:right="830" w:bottom="1440" w:left="845" w:header="708" w:footer="708" w:gutter="0"/>
          <w:cols w:space="60"/>
          <w:noEndnote/>
          <w:titlePg/>
        </w:sectPr>
      </w:pPr>
    </w:p>
    <w:p w:rsidR="00A54450" w:rsidRDefault="00A54450">
      <w:pPr>
        <w:pStyle w:val="Style12"/>
        <w:widowControl/>
        <w:spacing w:line="379" w:lineRule="exact"/>
        <w:ind w:left="4541" w:right="2808"/>
        <w:jc w:val="both"/>
        <w:rPr>
          <w:rStyle w:val="FontStyle18"/>
        </w:rPr>
      </w:pPr>
      <w:r>
        <w:rPr>
          <w:rStyle w:val="FontStyle18"/>
        </w:rPr>
        <w:t xml:space="preserve">Załącznik Nr 1 do Uchwały Nr </w:t>
      </w:r>
      <w:r w:rsidRPr="005D0690">
        <w:rPr>
          <w:rStyle w:val="FontStyle18"/>
          <w:sz w:val="24"/>
          <w:szCs w:val="24"/>
        </w:rPr>
        <w:t>X</w:t>
      </w:r>
      <w:r w:rsidRPr="005D0690">
        <w:rPr>
          <w:rStyle w:val="FontStyle17"/>
          <w:sz w:val="24"/>
          <w:szCs w:val="24"/>
        </w:rPr>
        <w:t>IX/127/2012</w:t>
      </w:r>
      <w:r>
        <w:rPr>
          <w:rStyle w:val="FontStyle17"/>
          <w:sz w:val="24"/>
          <w:szCs w:val="24"/>
        </w:rPr>
        <w:t xml:space="preserve"> </w:t>
      </w:r>
      <w:r>
        <w:rPr>
          <w:rStyle w:val="FontStyle18"/>
        </w:rPr>
        <w:t>Rady Gminy Lubrza z dnia</w:t>
      </w:r>
    </w:p>
    <w:p w:rsidR="00A54450" w:rsidRDefault="00A54450">
      <w:pPr>
        <w:pStyle w:val="Style12"/>
        <w:widowControl/>
        <w:spacing w:line="379" w:lineRule="exact"/>
        <w:ind w:left="4541" w:right="2808"/>
        <w:jc w:val="both"/>
        <w:rPr>
          <w:rStyle w:val="FontStyle18"/>
        </w:rPr>
      </w:pPr>
      <w:r>
        <w:rPr>
          <w:rStyle w:val="FontStyle18"/>
        </w:rPr>
        <w:t>26 września 2012 r. .</w:t>
      </w:r>
    </w:p>
    <w:p w:rsidR="00A54450" w:rsidRDefault="00A54450">
      <w:pPr>
        <w:pStyle w:val="Style7"/>
        <w:widowControl/>
        <w:spacing w:line="240" w:lineRule="exact"/>
        <w:ind w:right="24"/>
        <w:jc w:val="center"/>
        <w:rPr>
          <w:sz w:val="20"/>
          <w:szCs w:val="20"/>
        </w:rPr>
      </w:pPr>
    </w:p>
    <w:p w:rsidR="00A54450" w:rsidRDefault="00A54450">
      <w:pPr>
        <w:pStyle w:val="Style7"/>
        <w:widowControl/>
        <w:spacing w:line="240" w:lineRule="exact"/>
        <w:ind w:right="24"/>
        <w:jc w:val="center"/>
        <w:rPr>
          <w:sz w:val="20"/>
          <w:szCs w:val="20"/>
        </w:rPr>
      </w:pPr>
    </w:p>
    <w:p w:rsidR="00A54450" w:rsidRDefault="00A54450">
      <w:pPr>
        <w:pStyle w:val="Style7"/>
        <w:widowControl/>
        <w:spacing w:before="139"/>
        <w:ind w:right="24"/>
        <w:jc w:val="center"/>
        <w:rPr>
          <w:rStyle w:val="FontStyle17"/>
        </w:rPr>
      </w:pPr>
      <w:r>
        <w:rPr>
          <w:rStyle w:val="FontStyle17"/>
        </w:rPr>
        <w:t>Regulamin udzielania pomocy materialnej o charakterze socjalnym uczniom zamieszkałym na terenie</w:t>
      </w:r>
    </w:p>
    <w:p w:rsidR="00A54450" w:rsidRDefault="00A54450">
      <w:pPr>
        <w:pStyle w:val="Style7"/>
        <w:widowControl/>
        <w:spacing w:before="19"/>
        <w:ind w:right="72"/>
        <w:jc w:val="center"/>
        <w:rPr>
          <w:rStyle w:val="FontStyle17"/>
        </w:rPr>
      </w:pPr>
      <w:r>
        <w:rPr>
          <w:rStyle w:val="FontStyle17"/>
        </w:rPr>
        <w:t>Gminy Lubrza.</w:t>
      </w:r>
    </w:p>
    <w:p w:rsidR="00A54450" w:rsidRDefault="00A54450">
      <w:pPr>
        <w:pStyle w:val="Style13"/>
        <w:widowControl/>
        <w:spacing w:line="240" w:lineRule="exact"/>
        <w:rPr>
          <w:sz w:val="20"/>
          <w:szCs w:val="20"/>
        </w:rPr>
      </w:pPr>
    </w:p>
    <w:p w:rsidR="00A54450" w:rsidRDefault="00A54450">
      <w:pPr>
        <w:pStyle w:val="Style13"/>
        <w:widowControl/>
        <w:tabs>
          <w:tab w:val="left" w:pos="197"/>
        </w:tabs>
        <w:spacing w:before="144" w:line="370" w:lineRule="exact"/>
        <w:rPr>
          <w:rStyle w:val="FontStyle17"/>
        </w:rPr>
      </w:pPr>
      <w:r>
        <w:rPr>
          <w:rStyle w:val="FontStyle17"/>
        </w:rPr>
        <w:t>I.</w:t>
      </w:r>
      <w:r>
        <w:rPr>
          <w:rStyle w:val="FontStyle17"/>
        </w:rPr>
        <w:tab/>
        <w:t>Postanowienia ogólne</w:t>
      </w:r>
    </w:p>
    <w:p w:rsidR="00A54450" w:rsidRDefault="00A54450">
      <w:pPr>
        <w:pStyle w:val="Style9"/>
        <w:widowControl/>
        <w:spacing w:before="5" w:line="370" w:lineRule="exact"/>
        <w:ind w:left="350" w:firstLine="0"/>
        <w:jc w:val="left"/>
        <w:rPr>
          <w:rStyle w:val="FontStyle18"/>
        </w:rPr>
      </w:pPr>
      <w:r>
        <w:rPr>
          <w:rStyle w:val="FontStyle17"/>
        </w:rPr>
        <w:t xml:space="preserve">§ 1. </w:t>
      </w:r>
      <w:r>
        <w:rPr>
          <w:rStyle w:val="FontStyle18"/>
        </w:rPr>
        <w:t>Regulamin określa:</w:t>
      </w:r>
    </w:p>
    <w:p w:rsidR="00A54450" w:rsidRDefault="00A54450" w:rsidP="00CA6226">
      <w:pPr>
        <w:pStyle w:val="Style3"/>
        <w:widowControl/>
        <w:numPr>
          <w:ilvl w:val="0"/>
          <w:numId w:val="1"/>
        </w:numPr>
        <w:tabs>
          <w:tab w:val="left" w:pos="226"/>
        </w:tabs>
        <w:spacing w:line="370" w:lineRule="exact"/>
        <w:ind w:firstLine="0"/>
        <w:jc w:val="left"/>
        <w:rPr>
          <w:rStyle w:val="FontStyle18"/>
        </w:rPr>
      </w:pPr>
      <w:r>
        <w:rPr>
          <w:rStyle w:val="FontStyle18"/>
        </w:rPr>
        <w:t>formy, w jakich udziela się stypendium szkolne,</w:t>
      </w:r>
    </w:p>
    <w:p w:rsidR="00A54450" w:rsidRDefault="00A54450" w:rsidP="00CA6226">
      <w:pPr>
        <w:pStyle w:val="Style3"/>
        <w:widowControl/>
        <w:numPr>
          <w:ilvl w:val="0"/>
          <w:numId w:val="1"/>
        </w:numPr>
        <w:tabs>
          <w:tab w:val="left" w:pos="226"/>
        </w:tabs>
        <w:spacing w:line="370" w:lineRule="exact"/>
        <w:ind w:firstLine="0"/>
        <w:jc w:val="left"/>
        <w:rPr>
          <w:rStyle w:val="FontStyle18"/>
        </w:rPr>
      </w:pPr>
      <w:r>
        <w:rPr>
          <w:rStyle w:val="FontStyle18"/>
        </w:rPr>
        <w:t>sposób ustalania wysokości stypendium szkolnego,</w:t>
      </w:r>
    </w:p>
    <w:p w:rsidR="00A54450" w:rsidRDefault="00A54450" w:rsidP="00CA6226">
      <w:pPr>
        <w:pStyle w:val="Style3"/>
        <w:widowControl/>
        <w:numPr>
          <w:ilvl w:val="0"/>
          <w:numId w:val="1"/>
        </w:numPr>
        <w:tabs>
          <w:tab w:val="left" w:pos="226"/>
        </w:tabs>
        <w:spacing w:before="5" w:line="370" w:lineRule="exact"/>
        <w:ind w:firstLine="0"/>
        <w:jc w:val="left"/>
        <w:rPr>
          <w:rStyle w:val="FontStyle18"/>
        </w:rPr>
      </w:pPr>
      <w:r>
        <w:rPr>
          <w:rStyle w:val="FontStyle18"/>
        </w:rPr>
        <w:t>tryb i sposób udzielania stypendium szkolnego,</w:t>
      </w:r>
    </w:p>
    <w:p w:rsidR="00A54450" w:rsidRDefault="00A54450" w:rsidP="00CA6226">
      <w:pPr>
        <w:pStyle w:val="Style3"/>
        <w:widowControl/>
        <w:numPr>
          <w:ilvl w:val="0"/>
          <w:numId w:val="1"/>
        </w:numPr>
        <w:tabs>
          <w:tab w:val="left" w:pos="226"/>
        </w:tabs>
        <w:spacing w:line="370" w:lineRule="exact"/>
        <w:ind w:firstLine="0"/>
        <w:jc w:val="left"/>
        <w:rPr>
          <w:rStyle w:val="FontStyle18"/>
        </w:rPr>
      </w:pPr>
      <w:r>
        <w:rPr>
          <w:rStyle w:val="FontStyle18"/>
        </w:rPr>
        <w:t>tryb i sposób udzielania zasiłku szkolnego.</w:t>
      </w:r>
    </w:p>
    <w:p w:rsidR="00A54450" w:rsidRDefault="00A54450">
      <w:pPr>
        <w:pStyle w:val="Style9"/>
        <w:widowControl/>
        <w:spacing w:line="370" w:lineRule="exact"/>
        <w:ind w:left="350" w:firstLine="0"/>
        <w:jc w:val="left"/>
        <w:rPr>
          <w:rStyle w:val="FontStyle18"/>
        </w:rPr>
      </w:pPr>
      <w:r>
        <w:rPr>
          <w:rStyle w:val="FontStyle17"/>
        </w:rPr>
        <w:t xml:space="preserve">§ 2. </w:t>
      </w:r>
      <w:r>
        <w:rPr>
          <w:rStyle w:val="FontStyle18"/>
        </w:rPr>
        <w:t>Świadczeniami pomocy materialnej o charakterze socjalnym, zwanymi dalej pomocą materialną, są:</w:t>
      </w:r>
    </w:p>
    <w:p w:rsidR="00A54450" w:rsidRDefault="00A54450" w:rsidP="00CA6226">
      <w:pPr>
        <w:pStyle w:val="Style3"/>
        <w:widowControl/>
        <w:numPr>
          <w:ilvl w:val="0"/>
          <w:numId w:val="2"/>
        </w:numPr>
        <w:tabs>
          <w:tab w:val="left" w:pos="235"/>
        </w:tabs>
        <w:spacing w:line="370" w:lineRule="exact"/>
        <w:ind w:firstLine="0"/>
        <w:jc w:val="left"/>
        <w:rPr>
          <w:rStyle w:val="FontStyle18"/>
        </w:rPr>
      </w:pPr>
      <w:r>
        <w:rPr>
          <w:rStyle w:val="FontStyle18"/>
        </w:rPr>
        <w:t>stypendium szkolne;</w:t>
      </w:r>
    </w:p>
    <w:p w:rsidR="00A54450" w:rsidRDefault="00A54450" w:rsidP="00CA6226">
      <w:pPr>
        <w:pStyle w:val="Style3"/>
        <w:widowControl/>
        <w:numPr>
          <w:ilvl w:val="0"/>
          <w:numId w:val="2"/>
        </w:numPr>
        <w:tabs>
          <w:tab w:val="left" w:pos="235"/>
        </w:tabs>
        <w:spacing w:line="370" w:lineRule="exact"/>
        <w:ind w:firstLine="0"/>
        <w:jc w:val="left"/>
        <w:rPr>
          <w:rStyle w:val="FontStyle18"/>
        </w:rPr>
      </w:pPr>
      <w:r>
        <w:rPr>
          <w:rStyle w:val="FontStyle18"/>
        </w:rPr>
        <w:t>zasiłek szkolny.</w:t>
      </w:r>
    </w:p>
    <w:p w:rsidR="00A54450" w:rsidRDefault="00A54450">
      <w:pPr>
        <w:pStyle w:val="Style9"/>
        <w:widowControl/>
        <w:spacing w:before="5" w:line="370" w:lineRule="exact"/>
        <w:ind w:left="350" w:firstLine="0"/>
        <w:jc w:val="left"/>
        <w:rPr>
          <w:rStyle w:val="FontStyle18"/>
        </w:rPr>
      </w:pPr>
      <w:r>
        <w:rPr>
          <w:rStyle w:val="FontStyle17"/>
        </w:rPr>
        <w:t xml:space="preserve">§ 3. </w:t>
      </w:r>
      <w:r>
        <w:rPr>
          <w:rStyle w:val="FontStyle18"/>
        </w:rPr>
        <w:t>Ilekroć w regulaminie jest mowa o:</w:t>
      </w:r>
    </w:p>
    <w:p w:rsidR="00A54450" w:rsidRDefault="00A54450" w:rsidP="00CA6226">
      <w:pPr>
        <w:pStyle w:val="Style3"/>
        <w:widowControl/>
        <w:numPr>
          <w:ilvl w:val="0"/>
          <w:numId w:val="3"/>
        </w:numPr>
        <w:tabs>
          <w:tab w:val="left" w:pos="221"/>
        </w:tabs>
        <w:spacing w:before="86"/>
        <w:ind w:left="221"/>
        <w:rPr>
          <w:rStyle w:val="FontStyle18"/>
        </w:rPr>
      </w:pPr>
      <w:r>
        <w:rPr>
          <w:rStyle w:val="FontStyle18"/>
        </w:rPr>
        <w:t>uczniu - należy przez to rozumieć także słuchaczy kolegiów oraz wychowanków ośrodków, o których mowa w art. 90b ust. 3 pkt.l i 2 oraz ust.4 pkt. 2 ustawy o systemie oświaty zamieszkałych na terenie Gminy Lubrza;</w:t>
      </w:r>
    </w:p>
    <w:p w:rsidR="00A54450" w:rsidRDefault="00A54450" w:rsidP="00CA6226">
      <w:pPr>
        <w:pStyle w:val="Style3"/>
        <w:widowControl/>
        <w:numPr>
          <w:ilvl w:val="0"/>
          <w:numId w:val="3"/>
        </w:numPr>
        <w:tabs>
          <w:tab w:val="left" w:pos="221"/>
        </w:tabs>
        <w:spacing w:before="106"/>
        <w:ind w:left="221"/>
        <w:rPr>
          <w:rStyle w:val="FontStyle18"/>
        </w:rPr>
      </w:pPr>
      <w:r>
        <w:rPr>
          <w:rStyle w:val="FontStyle18"/>
        </w:rPr>
        <w:t>szkole - należy przez to rozumieć szkoły publiczne i niepubliczne o których mowa w art. 90b ust.3 pkt 1 i ust 4 pkt 1 ustawy publicznych systemie oświaty;</w:t>
      </w:r>
    </w:p>
    <w:p w:rsidR="00A54450" w:rsidRDefault="00A54450" w:rsidP="00CA6226">
      <w:pPr>
        <w:pStyle w:val="Style3"/>
        <w:widowControl/>
        <w:numPr>
          <w:ilvl w:val="0"/>
          <w:numId w:val="3"/>
        </w:numPr>
        <w:tabs>
          <w:tab w:val="left" w:pos="221"/>
        </w:tabs>
        <w:spacing w:before="120" w:line="250" w:lineRule="exact"/>
        <w:ind w:left="221"/>
        <w:rPr>
          <w:rStyle w:val="FontStyle18"/>
        </w:rPr>
      </w:pPr>
      <w:r>
        <w:rPr>
          <w:rStyle w:val="FontStyle18"/>
        </w:rPr>
        <w:t>stypendium - należy przez to rozumieć stypendium szkolne, o którym mowa w art. 90c ust. 2 pkt 1 ustawy o systemie oświaty;</w:t>
      </w:r>
    </w:p>
    <w:p w:rsidR="00A54450" w:rsidRDefault="00A54450" w:rsidP="00CA6226">
      <w:pPr>
        <w:pStyle w:val="Style3"/>
        <w:widowControl/>
        <w:numPr>
          <w:ilvl w:val="0"/>
          <w:numId w:val="3"/>
        </w:numPr>
        <w:tabs>
          <w:tab w:val="left" w:pos="221"/>
        </w:tabs>
        <w:spacing w:before="115"/>
        <w:ind w:left="221"/>
        <w:rPr>
          <w:rStyle w:val="FontStyle18"/>
        </w:rPr>
      </w:pPr>
      <w:r>
        <w:rPr>
          <w:rStyle w:val="FontStyle18"/>
        </w:rPr>
        <w:t>zasiłku - należy przez to rozumieć zasiłek szkolny, o którym mowa w art. 90c ust. 2 pkt 2 ustawy o systemie oświaty;</w:t>
      </w:r>
    </w:p>
    <w:p w:rsidR="00A54450" w:rsidRDefault="00A54450" w:rsidP="00CA6226">
      <w:pPr>
        <w:pStyle w:val="Style3"/>
        <w:widowControl/>
        <w:numPr>
          <w:ilvl w:val="0"/>
          <w:numId w:val="3"/>
        </w:numPr>
        <w:tabs>
          <w:tab w:val="left" w:pos="221"/>
        </w:tabs>
        <w:spacing w:before="130" w:line="245" w:lineRule="exact"/>
        <w:ind w:left="221"/>
        <w:rPr>
          <w:rStyle w:val="FontStyle18"/>
        </w:rPr>
      </w:pPr>
      <w:r>
        <w:rPr>
          <w:rStyle w:val="FontStyle18"/>
        </w:rPr>
        <w:t>ustawie o pomocy społecznej - należy przez to rozumieć ustawę z dnia 12 marca 2004r. o pomocy społecznej (Dz.U. z 2009r. Nr 175, poz. 1362 ze zmianami);</w:t>
      </w:r>
    </w:p>
    <w:p w:rsidR="00A54450" w:rsidRDefault="00A54450" w:rsidP="00CA6226">
      <w:pPr>
        <w:pStyle w:val="Style3"/>
        <w:widowControl/>
        <w:numPr>
          <w:ilvl w:val="0"/>
          <w:numId w:val="3"/>
        </w:numPr>
        <w:tabs>
          <w:tab w:val="left" w:pos="221"/>
        </w:tabs>
        <w:spacing w:before="115"/>
        <w:ind w:left="221"/>
        <w:rPr>
          <w:rStyle w:val="FontStyle18"/>
        </w:rPr>
      </w:pPr>
      <w:r>
        <w:rPr>
          <w:rStyle w:val="FontStyle18"/>
        </w:rPr>
        <w:t>ustawie o systemie oświaty - należy przez to rozumieć ustawę z dnia 7 września 199lr. o systemie oświaty (Dz.U. z 2004r. Nr 256, poz. 2572 ze zmianami);</w:t>
      </w:r>
    </w:p>
    <w:p w:rsidR="00A54450" w:rsidRDefault="00A54450" w:rsidP="00CA6226">
      <w:pPr>
        <w:pStyle w:val="Style3"/>
        <w:widowControl/>
        <w:numPr>
          <w:ilvl w:val="0"/>
          <w:numId w:val="3"/>
        </w:numPr>
        <w:tabs>
          <w:tab w:val="left" w:pos="221"/>
        </w:tabs>
        <w:spacing w:before="120" w:line="250" w:lineRule="exact"/>
        <w:ind w:left="221"/>
        <w:rPr>
          <w:rStyle w:val="FontStyle18"/>
        </w:rPr>
      </w:pPr>
      <w:r>
        <w:rPr>
          <w:rStyle w:val="FontStyle18"/>
        </w:rPr>
        <w:t>ustawie o świadczeniach rodzinnych - należy przez to rozumieć ustawę z dnia 28 listopada 2003r.o świadczeniach rodzinnych (Dz. U. z 2006r. Nr 139, poz. 992 ze zmianami).</w:t>
      </w:r>
    </w:p>
    <w:p w:rsidR="00A54450" w:rsidRDefault="00A54450">
      <w:pPr>
        <w:pStyle w:val="Style9"/>
        <w:widowControl/>
        <w:spacing w:before="120"/>
        <w:ind w:firstLine="346"/>
        <w:rPr>
          <w:rStyle w:val="FontStyle18"/>
        </w:rPr>
      </w:pPr>
      <w:r>
        <w:rPr>
          <w:rStyle w:val="FontStyle17"/>
        </w:rPr>
        <w:t xml:space="preserve">§ 4. </w:t>
      </w:r>
      <w:r>
        <w:rPr>
          <w:rStyle w:val="FontStyle18"/>
        </w:rPr>
        <w:t>Postępowania w sprawach świadczeń pomocy materialnej o charakterze socjalnym prowadzi Wójt Gminy Lubrza.</w:t>
      </w:r>
    </w:p>
    <w:p w:rsidR="00A54450" w:rsidRDefault="00A54450">
      <w:pPr>
        <w:pStyle w:val="Style9"/>
        <w:widowControl/>
        <w:spacing w:before="115" w:line="250" w:lineRule="exact"/>
        <w:ind w:right="24"/>
        <w:rPr>
          <w:rStyle w:val="FontStyle18"/>
        </w:rPr>
      </w:pPr>
      <w:r>
        <w:rPr>
          <w:rStyle w:val="FontStyle17"/>
        </w:rPr>
        <w:t xml:space="preserve">§ 5. </w:t>
      </w:r>
      <w:r>
        <w:rPr>
          <w:rStyle w:val="FontStyle18"/>
        </w:rPr>
        <w:t>Pomoc materialna o charakterze socjalnym przysługuje uczniom zamieszkałym z zamiarem stałego pobytu na terenie Gminy Lubrza.</w:t>
      </w:r>
    </w:p>
    <w:p w:rsidR="00A54450" w:rsidRDefault="00A54450">
      <w:pPr>
        <w:pStyle w:val="Style13"/>
        <w:widowControl/>
        <w:tabs>
          <w:tab w:val="left" w:pos="283"/>
        </w:tabs>
        <w:spacing w:before="96"/>
        <w:rPr>
          <w:rStyle w:val="FontStyle17"/>
        </w:rPr>
      </w:pPr>
      <w:r>
        <w:rPr>
          <w:rStyle w:val="FontStyle17"/>
        </w:rPr>
        <w:t>II.</w:t>
      </w:r>
      <w:r>
        <w:rPr>
          <w:rStyle w:val="FontStyle17"/>
        </w:rPr>
        <w:tab/>
        <w:t>Formy udzielania stypendium szkolnego:</w:t>
      </w:r>
    </w:p>
    <w:p w:rsidR="00A54450" w:rsidRDefault="00A54450">
      <w:pPr>
        <w:pStyle w:val="Style9"/>
        <w:widowControl/>
        <w:spacing w:before="120" w:line="240" w:lineRule="auto"/>
        <w:ind w:left="350" w:firstLine="0"/>
        <w:jc w:val="left"/>
        <w:rPr>
          <w:rStyle w:val="FontStyle18"/>
        </w:rPr>
      </w:pPr>
      <w:r>
        <w:rPr>
          <w:rStyle w:val="FontStyle17"/>
        </w:rPr>
        <w:t xml:space="preserve">§ 6. </w:t>
      </w:r>
      <w:r>
        <w:rPr>
          <w:rStyle w:val="FontStyle18"/>
        </w:rPr>
        <w:t>Stypendium szkolne udziela się uczniom w następujących formach:</w:t>
      </w:r>
    </w:p>
    <w:p w:rsidR="00A54450" w:rsidRDefault="00A54450">
      <w:pPr>
        <w:pStyle w:val="Style4"/>
        <w:widowControl/>
        <w:spacing w:before="130"/>
        <w:ind w:left="197"/>
        <w:jc w:val="both"/>
        <w:rPr>
          <w:rStyle w:val="FontStyle18"/>
        </w:rPr>
      </w:pPr>
      <w:r>
        <w:rPr>
          <w:rStyle w:val="FontStyle18"/>
        </w:rPr>
        <w:t>1) całkowitego lub częściowego pokrycia kosztów udziału w zajęciach edukacyjnych realizowanych poza szkołą, w tym w szczególności:</w:t>
      </w:r>
    </w:p>
    <w:p w:rsidR="00A54450" w:rsidRDefault="00A54450">
      <w:pPr>
        <w:pStyle w:val="Style9"/>
        <w:widowControl/>
        <w:spacing w:before="134" w:line="240" w:lineRule="auto"/>
        <w:ind w:left="341" w:firstLine="0"/>
        <w:jc w:val="left"/>
        <w:rPr>
          <w:rStyle w:val="FontStyle18"/>
        </w:rPr>
      </w:pPr>
      <w:r>
        <w:rPr>
          <w:rStyle w:val="FontStyle18"/>
        </w:rPr>
        <w:t>a) nauki języków obcych,</w:t>
      </w:r>
    </w:p>
    <w:p w:rsidR="00A54450" w:rsidRDefault="00A54450">
      <w:pPr>
        <w:pStyle w:val="Style9"/>
        <w:widowControl/>
        <w:spacing w:before="134" w:line="240" w:lineRule="auto"/>
        <w:ind w:left="341" w:firstLine="0"/>
        <w:jc w:val="left"/>
        <w:rPr>
          <w:rStyle w:val="FontStyle18"/>
        </w:rPr>
        <w:sectPr w:rsidR="00A54450">
          <w:pgSz w:w="11905" w:h="16837"/>
          <w:pgMar w:top="1123" w:right="830" w:bottom="1440" w:left="850" w:header="708" w:footer="708" w:gutter="0"/>
          <w:cols w:space="60"/>
          <w:noEndnote/>
        </w:sectPr>
      </w:pPr>
    </w:p>
    <w:p w:rsidR="00A54450" w:rsidRDefault="00A54450" w:rsidP="00CA6226">
      <w:pPr>
        <w:pStyle w:val="Style3"/>
        <w:widowControl/>
        <w:numPr>
          <w:ilvl w:val="0"/>
          <w:numId w:val="4"/>
        </w:numPr>
        <w:tabs>
          <w:tab w:val="left" w:pos="590"/>
        </w:tabs>
        <w:spacing w:line="370" w:lineRule="exact"/>
        <w:ind w:left="360" w:firstLine="0"/>
        <w:jc w:val="left"/>
        <w:rPr>
          <w:rStyle w:val="FontStyle18"/>
        </w:rPr>
      </w:pPr>
      <w:r>
        <w:rPr>
          <w:rStyle w:val="FontStyle18"/>
        </w:rPr>
        <w:t>zajęć muzycznych,</w:t>
      </w:r>
    </w:p>
    <w:p w:rsidR="00A54450" w:rsidRDefault="00A54450" w:rsidP="00CA6226">
      <w:pPr>
        <w:pStyle w:val="Style3"/>
        <w:widowControl/>
        <w:numPr>
          <w:ilvl w:val="0"/>
          <w:numId w:val="4"/>
        </w:numPr>
        <w:tabs>
          <w:tab w:val="left" w:pos="590"/>
        </w:tabs>
        <w:spacing w:line="370" w:lineRule="exact"/>
        <w:ind w:left="360" w:firstLine="0"/>
        <w:jc w:val="left"/>
        <w:rPr>
          <w:rStyle w:val="FontStyle18"/>
        </w:rPr>
      </w:pPr>
      <w:r>
        <w:rPr>
          <w:rStyle w:val="FontStyle18"/>
        </w:rPr>
        <w:t>zajęć sportowych,</w:t>
      </w:r>
    </w:p>
    <w:p w:rsidR="00A54450" w:rsidRDefault="00A54450" w:rsidP="00CA6226">
      <w:pPr>
        <w:pStyle w:val="Style3"/>
        <w:widowControl/>
        <w:numPr>
          <w:ilvl w:val="0"/>
          <w:numId w:val="4"/>
        </w:numPr>
        <w:tabs>
          <w:tab w:val="left" w:pos="590"/>
        </w:tabs>
        <w:spacing w:line="370" w:lineRule="exact"/>
        <w:ind w:left="360" w:firstLine="0"/>
        <w:jc w:val="left"/>
        <w:rPr>
          <w:rStyle w:val="FontStyle18"/>
        </w:rPr>
      </w:pPr>
      <w:r>
        <w:rPr>
          <w:rStyle w:val="FontStyle18"/>
        </w:rPr>
        <w:t>zajęć komputerowych,</w:t>
      </w:r>
    </w:p>
    <w:p w:rsidR="00A54450" w:rsidRDefault="00A54450" w:rsidP="00CA6226">
      <w:pPr>
        <w:pStyle w:val="Style3"/>
        <w:widowControl/>
        <w:numPr>
          <w:ilvl w:val="0"/>
          <w:numId w:val="4"/>
        </w:numPr>
        <w:tabs>
          <w:tab w:val="left" w:pos="590"/>
        </w:tabs>
        <w:spacing w:line="370" w:lineRule="exact"/>
        <w:ind w:left="360" w:firstLine="0"/>
        <w:jc w:val="left"/>
        <w:rPr>
          <w:rStyle w:val="FontStyle18"/>
        </w:rPr>
      </w:pPr>
      <w:r>
        <w:rPr>
          <w:rStyle w:val="FontStyle18"/>
        </w:rPr>
        <w:t>zajęć terapeutycznych,</w:t>
      </w:r>
    </w:p>
    <w:p w:rsidR="00A54450" w:rsidRDefault="00A54450">
      <w:pPr>
        <w:widowControl/>
        <w:rPr>
          <w:sz w:val="2"/>
          <w:szCs w:val="2"/>
        </w:rPr>
      </w:pPr>
    </w:p>
    <w:p w:rsidR="00A54450" w:rsidRDefault="00A54450" w:rsidP="00CA6226">
      <w:pPr>
        <w:pStyle w:val="Style3"/>
        <w:widowControl/>
        <w:numPr>
          <w:ilvl w:val="0"/>
          <w:numId w:val="5"/>
        </w:numPr>
        <w:tabs>
          <w:tab w:val="left" w:pos="221"/>
        </w:tabs>
        <w:spacing w:line="370" w:lineRule="exact"/>
        <w:ind w:firstLine="0"/>
        <w:jc w:val="left"/>
        <w:rPr>
          <w:rStyle w:val="FontStyle18"/>
        </w:rPr>
      </w:pPr>
      <w:r>
        <w:rPr>
          <w:rStyle w:val="FontStyle18"/>
        </w:rPr>
        <w:t xml:space="preserve">pomocy rzeczowej o charakterze edukacyjnym, w tym w szczególności zakupu: </w:t>
      </w:r>
    </w:p>
    <w:p w:rsidR="00A54450" w:rsidRDefault="00A54450">
      <w:pPr>
        <w:widowControl/>
        <w:rPr>
          <w:sz w:val="2"/>
          <w:szCs w:val="2"/>
        </w:rPr>
      </w:pPr>
    </w:p>
    <w:p w:rsidR="00A54450" w:rsidRDefault="00A54450" w:rsidP="00CA6226">
      <w:pPr>
        <w:pStyle w:val="Style3"/>
        <w:widowControl/>
        <w:numPr>
          <w:ilvl w:val="0"/>
          <w:numId w:val="6"/>
        </w:numPr>
        <w:tabs>
          <w:tab w:val="left" w:pos="586"/>
        </w:tabs>
        <w:spacing w:line="370" w:lineRule="exact"/>
        <w:ind w:left="360" w:firstLine="0"/>
        <w:jc w:val="left"/>
        <w:rPr>
          <w:rStyle w:val="FontStyle18"/>
        </w:rPr>
      </w:pPr>
      <w:r>
        <w:rPr>
          <w:rStyle w:val="FontStyle18"/>
        </w:rPr>
        <w:t>podręczników i innych pomocy naukowych,</w:t>
      </w:r>
    </w:p>
    <w:p w:rsidR="00A54450" w:rsidRDefault="00A54450" w:rsidP="00CA6226">
      <w:pPr>
        <w:pStyle w:val="Style3"/>
        <w:widowControl/>
        <w:numPr>
          <w:ilvl w:val="0"/>
          <w:numId w:val="6"/>
        </w:numPr>
        <w:tabs>
          <w:tab w:val="left" w:pos="586"/>
        </w:tabs>
        <w:spacing w:before="91"/>
        <w:ind w:left="586" w:hanging="226"/>
        <w:jc w:val="left"/>
        <w:rPr>
          <w:rStyle w:val="FontStyle18"/>
        </w:rPr>
      </w:pPr>
      <w:r>
        <w:rPr>
          <w:rStyle w:val="FontStyle18"/>
        </w:rPr>
        <w:t>stroju sportowego i obuwia sportowego oraz innego wyposażenia uczniów wymaganego obligatoryjnie przez szkołę,</w:t>
      </w:r>
    </w:p>
    <w:p w:rsidR="00A54450" w:rsidRDefault="00A54450" w:rsidP="00CA6226">
      <w:pPr>
        <w:pStyle w:val="Style3"/>
        <w:widowControl/>
        <w:numPr>
          <w:ilvl w:val="0"/>
          <w:numId w:val="6"/>
        </w:numPr>
        <w:tabs>
          <w:tab w:val="left" w:pos="586"/>
        </w:tabs>
        <w:spacing w:before="120" w:line="250" w:lineRule="exact"/>
        <w:ind w:left="586" w:hanging="226"/>
        <w:jc w:val="left"/>
        <w:rPr>
          <w:rStyle w:val="FontStyle18"/>
        </w:rPr>
      </w:pPr>
      <w:r>
        <w:rPr>
          <w:rStyle w:val="FontStyle18"/>
        </w:rPr>
        <w:t>wyposażenia osobistego uczniów bezpośrednio związanego z realizacją procesu dydaktycznego lub realizacją obowiązku szkolnego przez ucznia,</w:t>
      </w:r>
    </w:p>
    <w:p w:rsidR="00A54450" w:rsidRDefault="00A54450" w:rsidP="00CA6226">
      <w:pPr>
        <w:pStyle w:val="Style3"/>
        <w:widowControl/>
        <w:numPr>
          <w:ilvl w:val="0"/>
          <w:numId w:val="7"/>
        </w:numPr>
        <w:tabs>
          <w:tab w:val="left" w:pos="221"/>
        </w:tabs>
        <w:spacing w:before="120" w:line="250" w:lineRule="exact"/>
        <w:ind w:left="221"/>
        <w:rPr>
          <w:rStyle w:val="FontStyle18"/>
        </w:rPr>
      </w:pPr>
      <w:r>
        <w:rPr>
          <w:rStyle w:val="FontStyle18"/>
        </w:rPr>
        <w:t>całkowitego lub częściowego pokrycia kosztów związanych z pobieraniem nauki w szkołach ponadgimnazjalnych  i kolegiach poza miejscem zamieszkania, co może dotyczyć kosztów zakwaterowania w internacie, bursie lub stancji, kosztów zakupu posiłków , kosztów dojazdów do szkół środkami komunikacji zbiorowej,</w:t>
      </w:r>
    </w:p>
    <w:p w:rsidR="00A54450" w:rsidRDefault="00A54450" w:rsidP="00CA6226">
      <w:pPr>
        <w:pStyle w:val="Style3"/>
        <w:widowControl/>
        <w:numPr>
          <w:ilvl w:val="0"/>
          <w:numId w:val="7"/>
        </w:numPr>
        <w:tabs>
          <w:tab w:val="left" w:pos="221"/>
        </w:tabs>
        <w:spacing w:before="120" w:line="250" w:lineRule="exact"/>
        <w:ind w:left="221"/>
        <w:rPr>
          <w:rStyle w:val="FontStyle18"/>
        </w:rPr>
      </w:pPr>
      <w:r>
        <w:rPr>
          <w:rStyle w:val="FontStyle18"/>
        </w:rPr>
        <w:t>Świadczenia pieniężnego przyznawanego wyłącznie w sytuacji , kiedy przyznanie stypendium szkolnego w formach określonych w pkt. 1-3 nie jest możliwe lub nie jest celowe.</w:t>
      </w:r>
    </w:p>
    <w:p w:rsidR="00A54450" w:rsidRDefault="00A54450">
      <w:pPr>
        <w:pStyle w:val="Style9"/>
        <w:widowControl/>
        <w:spacing w:before="29" w:line="370" w:lineRule="exact"/>
        <w:ind w:left="370" w:firstLine="0"/>
        <w:jc w:val="left"/>
        <w:rPr>
          <w:rStyle w:val="FontStyle18"/>
        </w:rPr>
      </w:pPr>
      <w:r>
        <w:rPr>
          <w:rStyle w:val="FontStyle17"/>
        </w:rPr>
        <w:t xml:space="preserve">§ 7. </w:t>
      </w:r>
      <w:r>
        <w:rPr>
          <w:rStyle w:val="FontStyle18"/>
        </w:rPr>
        <w:t>Stypendium szkolne może być udzielane w jednej lub w kilku formach jednocześnie.</w:t>
      </w:r>
    </w:p>
    <w:p w:rsidR="00A54450" w:rsidRDefault="00A54450">
      <w:pPr>
        <w:pStyle w:val="Style7"/>
        <w:widowControl/>
        <w:spacing w:line="370" w:lineRule="exact"/>
        <w:rPr>
          <w:rStyle w:val="FontStyle17"/>
        </w:rPr>
      </w:pPr>
      <w:r>
        <w:rPr>
          <w:rStyle w:val="FontStyle17"/>
        </w:rPr>
        <w:t>III. Tryb i sposób udzielania stypendium szkolnego</w:t>
      </w:r>
    </w:p>
    <w:p w:rsidR="00A54450" w:rsidRDefault="00A54450">
      <w:pPr>
        <w:pStyle w:val="Style9"/>
        <w:widowControl/>
        <w:spacing w:before="5" w:line="370" w:lineRule="exact"/>
        <w:ind w:left="370" w:firstLine="0"/>
        <w:jc w:val="left"/>
        <w:rPr>
          <w:rStyle w:val="FontStyle18"/>
        </w:rPr>
      </w:pPr>
      <w:r>
        <w:rPr>
          <w:rStyle w:val="FontStyle17"/>
        </w:rPr>
        <w:t xml:space="preserve">§ 8. </w:t>
      </w:r>
      <w:r>
        <w:rPr>
          <w:rStyle w:val="FontStyle18"/>
        </w:rPr>
        <w:t>Stypendium szkolne jest przyznawane na:</w:t>
      </w:r>
    </w:p>
    <w:p w:rsidR="00A54450" w:rsidRDefault="00A54450" w:rsidP="00CA6226">
      <w:pPr>
        <w:pStyle w:val="Style3"/>
        <w:widowControl/>
        <w:numPr>
          <w:ilvl w:val="0"/>
          <w:numId w:val="8"/>
        </w:numPr>
        <w:tabs>
          <w:tab w:val="left" w:pos="226"/>
        </w:tabs>
        <w:spacing w:line="370" w:lineRule="exact"/>
        <w:ind w:firstLine="0"/>
        <w:jc w:val="left"/>
        <w:rPr>
          <w:rStyle w:val="FontStyle18"/>
        </w:rPr>
      </w:pPr>
      <w:r>
        <w:rPr>
          <w:rStyle w:val="FontStyle18"/>
        </w:rPr>
        <w:t>wniosek rodziców albo pełnoletniego ucznia;</w:t>
      </w:r>
    </w:p>
    <w:p w:rsidR="00A54450" w:rsidRDefault="00A54450" w:rsidP="00CA6226">
      <w:pPr>
        <w:pStyle w:val="Style3"/>
        <w:widowControl/>
        <w:numPr>
          <w:ilvl w:val="0"/>
          <w:numId w:val="8"/>
        </w:numPr>
        <w:tabs>
          <w:tab w:val="left" w:pos="226"/>
        </w:tabs>
        <w:spacing w:before="91" w:line="250" w:lineRule="exact"/>
        <w:ind w:left="226" w:hanging="226"/>
        <w:rPr>
          <w:rStyle w:val="FontStyle18"/>
        </w:rPr>
      </w:pPr>
      <w:r>
        <w:rPr>
          <w:rStyle w:val="FontStyle18"/>
        </w:rPr>
        <w:t>wniosek odpowiednio dyrektora szkoły, kolegium nauczycielskiego, nauczycielskiego kolegium języków obcych, kolegium pracowników służb społecznych lub ośrodka o którym mowa w art.90 b ust.3 pkt. 2 ustawy o systemie oświaty;</w:t>
      </w:r>
    </w:p>
    <w:p w:rsidR="00A54450" w:rsidRDefault="00A54450" w:rsidP="00CA6226">
      <w:pPr>
        <w:pStyle w:val="Style3"/>
        <w:widowControl/>
        <w:numPr>
          <w:ilvl w:val="0"/>
          <w:numId w:val="8"/>
        </w:numPr>
        <w:tabs>
          <w:tab w:val="left" w:pos="226"/>
        </w:tabs>
        <w:spacing w:before="139" w:line="240" w:lineRule="auto"/>
        <w:ind w:firstLine="0"/>
        <w:jc w:val="left"/>
        <w:rPr>
          <w:rStyle w:val="FontStyle18"/>
        </w:rPr>
      </w:pPr>
      <w:r>
        <w:rPr>
          <w:rStyle w:val="FontStyle18"/>
        </w:rPr>
        <w:t>z urzędu.</w:t>
      </w:r>
    </w:p>
    <w:p w:rsidR="00A54450" w:rsidRDefault="00A54450">
      <w:pPr>
        <w:pStyle w:val="Style9"/>
        <w:widowControl/>
        <w:spacing w:before="130" w:line="250" w:lineRule="exact"/>
        <w:ind w:right="38"/>
        <w:rPr>
          <w:rStyle w:val="FontStyle18"/>
        </w:rPr>
      </w:pPr>
      <w:r>
        <w:rPr>
          <w:rStyle w:val="FontStyle17"/>
        </w:rPr>
        <w:t xml:space="preserve">§ 9. </w:t>
      </w:r>
      <w:r>
        <w:rPr>
          <w:rStyle w:val="FontStyle18"/>
        </w:rPr>
        <w:t>Wniosek o przyznanie stypendium szkolnego składa się do Wójta Gminy Lubrza do dnia 15 września danego roku szkolnego, a w przypadku słuchaczy kolegiów nauczycielskich, nauczycielskich kolegiów języków obcych i kolegiów pracowników służb społecznych do 15 października danego roku szkolnego.</w:t>
      </w:r>
    </w:p>
    <w:p w:rsidR="00A54450" w:rsidRDefault="00A54450">
      <w:pPr>
        <w:pStyle w:val="Style9"/>
        <w:widowControl/>
        <w:spacing w:before="110"/>
        <w:rPr>
          <w:rStyle w:val="FontStyle18"/>
        </w:rPr>
      </w:pPr>
      <w:r>
        <w:rPr>
          <w:rStyle w:val="FontStyle17"/>
        </w:rPr>
        <w:t xml:space="preserve">§ 10. </w:t>
      </w:r>
      <w:r>
        <w:rPr>
          <w:rStyle w:val="FontStyle18"/>
        </w:rPr>
        <w:t>W uzasadnionych przypadkach wniosek o przyznanie stypendium szkolnego może być złożony po upływie terminu, o którym mowa w § 9.</w:t>
      </w:r>
    </w:p>
    <w:p w:rsidR="00A54450" w:rsidRDefault="00A54450">
      <w:pPr>
        <w:pStyle w:val="Style9"/>
        <w:widowControl/>
        <w:spacing w:before="96"/>
        <w:ind w:firstLine="346"/>
        <w:rPr>
          <w:rStyle w:val="FontStyle18"/>
        </w:rPr>
      </w:pPr>
      <w:r>
        <w:rPr>
          <w:rStyle w:val="FontStyle17"/>
        </w:rPr>
        <w:t xml:space="preserve">§ 11. </w:t>
      </w:r>
      <w:r>
        <w:rPr>
          <w:rStyle w:val="FontStyle18"/>
        </w:rPr>
        <w:t>Wniosek powinien zawierać udokumentowanie sytuacji materialnej w formie zaświadczeń lub oświadczeń.</w:t>
      </w:r>
    </w:p>
    <w:p w:rsidR="00A54450" w:rsidRDefault="00A54450">
      <w:pPr>
        <w:pStyle w:val="Style9"/>
        <w:widowControl/>
        <w:spacing w:before="120" w:line="250" w:lineRule="exact"/>
        <w:rPr>
          <w:rStyle w:val="FontStyle18"/>
        </w:rPr>
      </w:pPr>
      <w:r>
        <w:rPr>
          <w:rStyle w:val="FontStyle17"/>
        </w:rPr>
        <w:t xml:space="preserve">§ 12. </w:t>
      </w:r>
      <w:r>
        <w:rPr>
          <w:rStyle w:val="FontStyle18"/>
        </w:rPr>
        <w:t>Stypendium szkolne może być przyznane uczniom znajdującym się w trudnej sytuacji materialnej wynikającej z niskich dochodów na osobę w rodzinie, w szczególności, gdy w rodzinie występuje:</w:t>
      </w:r>
    </w:p>
    <w:p w:rsidR="00A54450" w:rsidRDefault="00A54450" w:rsidP="00CA6226">
      <w:pPr>
        <w:pStyle w:val="Style3"/>
        <w:widowControl/>
        <w:numPr>
          <w:ilvl w:val="0"/>
          <w:numId w:val="9"/>
        </w:numPr>
        <w:tabs>
          <w:tab w:val="left" w:pos="230"/>
        </w:tabs>
        <w:spacing w:before="29" w:line="370" w:lineRule="exact"/>
        <w:ind w:firstLine="0"/>
        <w:jc w:val="left"/>
        <w:rPr>
          <w:rStyle w:val="FontStyle18"/>
        </w:rPr>
      </w:pPr>
      <w:r>
        <w:rPr>
          <w:rStyle w:val="FontStyle18"/>
        </w:rPr>
        <w:t>bezrobocie,</w:t>
      </w:r>
    </w:p>
    <w:p w:rsidR="00A54450" w:rsidRDefault="00A54450" w:rsidP="00CA6226">
      <w:pPr>
        <w:pStyle w:val="Style3"/>
        <w:widowControl/>
        <w:numPr>
          <w:ilvl w:val="0"/>
          <w:numId w:val="9"/>
        </w:numPr>
        <w:tabs>
          <w:tab w:val="left" w:pos="230"/>
        </w:tabs>
        <w:spacing w:line="370" w:lineRule="exact"/>
        <w:ind w:firstLine="0"/>
        <w:jc w:val="left"/>
        <w:rPr>
          <w:rStyle w:val="FontStyle18"/>
        </w:rPr>
      </w:pPr>
      <w:r>
        <w:rPr>
          <w:rStyle w:val="FontStyle18"/>
        </w:rPr>
        <w:t>niepełnosprawność,</w:t>
      </w:r>
    </w:p>
    <w:p w:rsidR="00A54450" w:rsidRDefault="00A54450" w:rsidP="00CA6226">
      <w:pPr>
        <w:pStyle w:val="Style3"/>
        <w:widowControl/>
        <w:numPr>
          <w:ilvl w:val="0"/>
          <w:numId w:val="9"/>
        </w:numPr>
        <w:tabs>
          <w:tab w:val="left" w:pos="230"/>
        </w:tabs>
        <w:spacing w:line="370" w:lineRule="exact"/>
        <w:ind w:firstLine="0"/>
        <w:jc w:val="left"/>
        <w:rPr>
          <w:rStyle w:val="FontStyle18"/>
        </w:rPr>
      </w:pPr>
      <w:r>
        <w:rPr>
          <w:rStyle w:val="FontStyle18"/>
        </w:rPr>
        <w:t>ciężka lub długotrwała choroba,</w:t>
      </w:r>
    </w:p>
    <w:p w:rsidR="00A54450" w:rsidRDefault="00A54450" w:rsidP="00CA6226">
      <w:pPr>
        <w:pStyle w:val="Style3"/>
        <w:widowControl/>
        <w:numPr>
          <w:ilvl w:val="0"/>
          <w:numId w:val="9"/>
        </w:numPr>
        <w:tabs>
          <w:tab w:val="left" w:pos="230"/>
        </w:tabs>
        <w:spacing w:line="370" w:lineRule="exact"/>
        <w:ind w:firstLine="0"/>
        <w:jc w:val="left"/>
        <w:rPr>
          <w:rStyle w:val="FontStyle18"/>
        </w:rPr>
      </w:pPr>
      <w:r>
        <w:rPr>
          <w:rStyle w:val="FontStyle18"/>
        </w:rPr>
        <w:t>wielodzietność,</w:t>
      </w:r>
    </w:p>
    <w:p w:rsidR="00A54450" w:rsidRDefault="00A54450" w:rsidP="00CA6226">
      <w:pPr>
        <w:pStyle w:val="Style3"/>
        <w:widowControl/>
        <w:numPr>
          <w:ilvl w:val="0"/>
          <w:numId w:val="9"/>
        </w:numPr>
        <w:tabs>
          <w:tab w:val="left" w:pos="230"/>
        </w:tabs>
        <w:spacing w:line="370" w:lineRule="exact"/>
        <w:ind w:firstLine="0"/>
        <w:jc w:val="left"/>
        <w:rPr>
          <w:rStyle w:val="FontStyle18"/>
        </w:rPr>
      </w:pPr>
      <w:r>
        <w:rPr>
          <w:rStyle w:val="FontStyle18"/>
        </w:rPr>
        <w:t>brak umiejętności wypełniania funkcji opiekuńczo-wychowawczych,</w:t>
      </w:r>
    </w:p>
    <w:p w:rsidR="00A54450" w:rsidRDefault="00A54450" w:rsidP="00CA6226">
      <w:pPr>
        <w:pStyle w:val="Style3"/>
        <w:widowControl/>
        <w:numPr>
          <w:ilvl w:val="0"/>
          <w:numId w:val="9"/>
        </w:numPr>
        <w:tabs>
          <w:tab w:val="left" w:pos="230"/>
        </w:tabs>
        <w:spacing w:line="370" w:lineRule="exact"/>
        <w:ind w:firstLine="0"/>
        <w:jc w:val="left"/>
        <w:rPr>
          <w:rStyle w:val="FontStyle18"/>
        </w:rPr>
      </w:pPr>
      <w:r>
        <w:rPr>
          <w:rStyle w:val="FontStyle18"/>
        </w:rPr>
        <w:t>alkoholizm,</w:t>
      </w:r>
    </w:p>
    <w:p w:rsidR="00A54450" w:rsidRDefault="00A54450" w:rsidP="00CA6226">
      <w:pPr>
        <w:pStyle w:val="Style3"/>
        <w:widowControl/>
        <w:numPr>
          <w:ilvl w:val="0"/>
          <w:numId w:val="9"/>
        </w:numPr>
        <w:tabs>
          <w:tab w:val="left" w:pos="230"/>
        </w:tabs>
        <w:spacing w:line="370" w:lineRule="exact"/>
        <w:ind w:firstLine="0"/>
        <w:jc w:val="left"/>
        <w:rPr>
          <w:rStyle w:val="FontStyle18"/>
        </w:rPr>
      </w:pPr>
      <w:r>
        <w:rPr>
          <w:rStyle w:val="FontStyle18"/>
        </w:rPr>
        <w:t>narkomania,</w:t>
      </w:r>
    </w:p>
    <w:p w:rsidR="00A54450" w:rsidRDefault="00A54450" w:rsidP="00CA6226">
      <w:pPr>
        <w:pStyle w:val="Style3"/>
        <w:widowControl/>
        <w:numPr>
          <w:ilvl w:val="0"/>
          <w:numId w:val="9"/>
        </w:numPr>
        <w:tabs>
          <w:tab w:val="left" w:pos="230"/>
        </w:tabs>
        <w:spacing w:line="370" w:lineRule="exact"/>
        <w:ind w:firstLine="0"/>
        <w:jc w:val="left"/>
        <w:rPr>
          <w:rStyle w:val="FontStyle18"/>
        </w:rPr>
      </w:pPr>
      <w:r>
        <w:rPr>
          <w:rStyle w:val="FontStyle18"/>
        </w:rPr>
        <w:t>niepełność rodziny,</w:t>
      </w:r>
    </w:p>
    <w:p w:rsidR="00A54450" w:rsidRDefault="00A54450" w:rsidP="00CA6226">
      <w:pPr>
        <w:pStyle w:val="Style3"/>
        <w:widowControl/>
        <w:numPr>
          <w:ilvl w:val="0"/>
          <w:numId w:val="9"/>
        </w:numPr>
        <w:tabs>
          <w:tab w:val="left" w:pos="230"/>
        </w:tabs>
        <w:spacing w:line="370" w:lineRule="exact"/>
        <w:ind w:firstLine="0"/>
        <w:jc w:val="left"/>
        <w:rPr>
          <w:rStyle w:val="FontStyle18"/>
        </w:rPr>
      </w:pPr>
      <w:r>
        <w:rPr>
          <w:rStyle w:val="FontStyle18"/>
        </w:rPr>
        <w:t>sytuacja o charakterze zdarzenia losowego.</w:t>
      </w:r>
    </w:p>
    <w:p w:rsidR="00A54450" w:rsidRDefault="00A54450" w:rsidP="00CA6226">
      <w:pPr>
        <w:pStyle w:val="Style3"/>
        <w:widowControl/>
        <w:numPr>
          <w:ilvl w:val="0"/>
          <w:numId w:val="9"/>
        </w:numPr>
        <w:tabs>
          <w:tab w:val="left" w:pos="230"/>
        </w:tabs>
        <w:spacing w:line="370" w:lineRule="exact"/>
        <w:ind w:firstLine="0"/>
        <w:jc w:val="left"/>
        <w:rPr>
          <w:rStyle w:val="FontStyle18"/>
        </w:rPr>
        <w:sectPr w:rsidR="00A54450">
          <w:headerReference w:type="default" r:id="rId10"/>
          <w:footerReference w:type="default" r:id="rId11"/>
          <w:pgSz w:w="11905" w:h="16837"/>
          <w:pgMar w:top="758" w:right="816" w:bottom="1440" w:left="830" w:header="708" w:footer="708" w:gutter="0"/>
          <w:cols w:space="60"/>
          <w:noEndnote/>
        </w:sectPr>
      </w:pPr>
    </w:p>
    <w:p w:rsidR="00A54450" w:rsidRDefault="00A54450">
      <w:pPr>
        <w:pStyle w:val="Style9"/>
        <w:widowControl/>
        <w:spacing w:line="250" w:lineRule="exact"/>
        <w:ind w:firstLine="341"/>
        <w:rPr>
          <w:rStyle w:val="FontStyle18"/>
        </w:rPr>
      </w:pPr>
      <w:r>
        <w:rPr>
          <w:rStyle w:val="FontStyle17"/>
        </w:rPr>
        <w:t xml:space="preserve">§ 13. </w:t>
      </w:r>
      <w:r>
        <w:rPr>
          <w:rStyle w:val="FontStyle18"/>
        </w:rPr>
        <w:t>Miesięczna wysokość dochodu na osobę w rodzinie ucznia uprawniająca do ubiegania się o stypendium szkolne nie może być większa niż kwota , której wysokość ustalona jest na podstawie art. 8 ust. 1 pkt.2 ustawy o pomocy społecznej.</w:t>
      </w:r>
    </w:p>
    <w:p w:rsidR="00A54450" w:rsidRDefault="00A54450">
      <w:pPr>
        <w:pStyle w:val="Style9"/>
        <w:widowControl/>
        <w:spacing w:before="101"/>
        <w:ind w:firstLine="341"/>
        <w:rPr>
          <w:rStyle w:val="FontStyle18"/>
        </w:rPr>
      </w:pPr>
      <w:r>
        <w:rPr>
          <w:rStyle w:val="FontStyle17"/>
        </w:rPr>
        <w:t xml:space="preserve">§ 14. </w:t>
      </w:r>
      <w:r>
        <w:rPr>
          <w:rStyle w:val="FontStyle18"/>
        </w:rPr>
        <w:t>Miesięczna wysokość dochodu o której mowa w § 13 jest ustalana na zasadach określonych w art. 8 ust. 3-13 ustawy o pomocy społecznej.</w:t>
      </w:r>
    </w:p>
    <w:p w:rsidR="00A54450" w:rsidRDefault="00A54450">
      <w:pPr>
        <w:pStyle w:val="Style9"/>
        <w:widowControl/>
        <w:spacing w:before="110"/>
        <w:ind w:firstLine="346"/>
        <w:rPr>
          <w:rStyle w:val="FontStyle18"/>
        </w:rPr>
      </w:pPr>
      <w:r>
        <w:rPr>
          <w:rStyle w:val="FontStyle17"/>
        </w:rPr>
        <w:t xml:space="preserve">§ 15. </w:t>
      </w:r>
      <w:r>
        <w:rPr>
          <w:rStyle w:val="FontStyle18"/>
        </w:rPr>
        <w:t>Do miesięcznej wysokości dochodu nie wlicza się stypendium szkolnego, zasiłku szkolnego, stypendium o charakterze motywacyjnym.</w:t>
      </w:r>
    </w:p>
    <w:p w:rsidR="00A54450" w:rsidRDefault="00A54450">
      <w:pPr>
        <w:pStyle w:val="Style9"/>
        <w:widowControl/>
        <w:spacing w:before="115"/>
        <w:ind w:right="34"/>
        <w:rPr>
          <w:rStyle w:val="FontStyle18"/>
        </w:rPr>
      </w:pPr>
      <w:r>
        <w:rPr>
          <w:rStyle w:val="FontStyle17"/>
        </w:rPr>
        <w:t xml:space="preserve">§ 16. </w:t>
      </w:r>
      <w:r>
        <w:rPr>
          <w:rStyle w:val="FontStyle18"/>
        </w:rPr>
        <w:t>Uczniowi otrzymującemu inne stypendium o charakterze socjalnym ze środków publicznych może być przyznane stypendium szkolne, jeżeli to stypendium łącznie z innym stypendium o charakterze socjalnym ze środków publicznych nie przekracza dwudziestokrotności kwoty, o której mowa w art.6 ust.2 pkt. 2 ustawy</w:t>
      </w:r>
    </w:p>
    <w:p w:rsidR="00A54450" w:rsidRDefault="00A54450">
      <w:pPr>
        <w:pStyle w:val="Style6"/>
        <w:widowControl/>
        <w:tabs>
          <w:tab w:val="left" w:pos="173"/>
        </w:tabs>
        <w:ind w:right="24"/>
        <w:rPr>
          <w:rStyle w:val="FontStyle18"/>
        </w:rPr>
      </w:pPr>
      <w:r>
        <w:rPr>
          <w:rStyle w:val="FontStyle18"/>
        </w:rPr>
        <w:t>0</w:t>
      </w:r>
      <w:r>
        <w:rPr>
          <w:rStyle w:val="FontStyle18"/>
        </w:rPr>
        <w:tab/>
        <w:t>świadczeniach rodzinnych, a w przypadku słuchaczy kolegiów osiemnastokrotności kwoty, o której mowa w art.6 ust.2 pkt. 2 ustawy o świadczeniach rodzinnych.</w:t>
      </w:r>
    </w:p>
    <w:p w:rsidR="00A54450" w:rsidRDefault="00A54450">
      <w:pPr>
        <w:pStyle w:val="Style9"/>
        <w:widowControl/>
        <w:spacing w:before="110"/>
        <w:ind w:right="38"/>
        <w:rPr>
          <w:rStyle w:val="FontStyle18"/>
        </w:rPr>
      </w:pPr>
      <w:r>
        <w:rPr>
          <w:rStyle w:val="FontStyle17"/>
        </w:rPr>
        <w:t xml:space="preserve">§ 17. </w:t>
      </w:r>
      <w:r>
        <w:rPr>
          <w:rStyle w:val="FontStyle18"/>
        </w:rPr>
        <w:t>Świadczenia pomocy materialnej o charakterze socjalnym nie przysługują dzieciom odbywającym roczne przygotowanie przedszkolne.</w:t>
      </w:r>
    </w:p>
    <w:p w:rsidR="00A54450" w:rsidRDefault="00A54450">
      <w:pPr>
        <w:pStyle w:val="Style9"/>
        <w:widowControl/>
        <w:spacing w:before="120" w:line="250" w:lineRule="exact"/>
        <w:ind w:left="350" w:firstLine="0"/>
        <w:jc w:val="left"/>
        <w:rPr>
          <w:rStyle w:val="FontStyle18"/>
        </w:rPr>
      </w:pPr>
      <w:r>
        <w:rPr>
          <w:rStyle w:val="FontStyle17"/>
        </w:rPr>
        <w:t xml:space="preserve">§ 18. </w:t>
      </w:r>
      <w:r>
        <w:rPr>
          <w:rStyle w:val="FontStyle18"/>
        </w:rPr>
        <w:t>Stypendium szkolne jest przyznawane na okres nie krótszy niż miesiąc i nie dłuższy niż 10 miesięcy od</w:t>
      </w:r>
    </w:p>
    <w:p w:rsidR="00A54450" w:rsidRDefault="00A54450">
      <w:pPr>
        <w:pStyle w:val="Style6"/>
        <w:widowControl/>
        <w:tabs>
          <w:tab w:val="left" w:pos="269"/>
        </w:tabs>
        <w:spacing w:line="250" w:lineRule="exact"/>
        <w:rPr>
          <w:rStyle w:val="FontStyle18"/>
        </w:rPr>
      </w:pPr>
      <w:r>
        <w:rPr>
          <w:rStyle w:val="FontStyle18"/>
        </w:rPr>
        <w:t>01</w:t>
      </w:r>
      <w:r>
        <w:rPr>
          <w:rStyle w:val="FontStyle18"/>
        </w:rPr>
        <w:tab/>
        <w:t>września do 30 czerwca danego roku szkolnego, a w przypadku słuchaczy kolegiów na okres nie dłuższy niż od</w:t>
      </w:r>
    </w:p>
    <w:p w:rsidR="00A54450" w:rsidRDefault="00A54450" w:rsidP="00BB7229">
      <w:pPr>
        <w:pStyle w:val="Style6"/>
        <w:widowControl/>
        <w:tabs>
          <w:tab w:val="left" w:pos="264"/>
        </w:tabs>
        <w:spacing w:line="250" w:lineRule="exact"/>
        <w:jc w:val="left"/>
        <w:rPr>
          <w:rStyle w:val="FontStyle18"/>
        </w:rPr>
      </w:pPr>
      <w:r>
        <w:rPr>
          <w:rStyle w:val="FontStyle18"/>
        </w:rPr>
        <w:t>01</w:t>
      </w:r>
      <w:r>
        <w:rPr>
          <w:rStyle w:val="FontStyle18"/>
        </w:rPr>
        <w:tab/>
        <w:t>października do 30 czerwca.</w:t>
      </w:r>
    </w:p>
    <w:p w:rsidR="00A54450" w:rsidRDefault="00A54450" w:rsidP="00BB7229">
      <w:pPr>
        <w:pStyle w:val="Style6"/>
        <w:widowControl/>
        <w:tabs>
          <w:tab w:val="left" w:pos="264"/>
        </w:tabs>
        <w:spacing w:line="250" w:lineRule="exact"/>
        <w:jc w:val="left"/>
        <w:rPr>
          <w:rStyle w:val="FontStyle18"/>
        </w:rPr>
      </w:pPr>
      <w:r>
        <w:rPr>
          <w:rStyle w:val="FontStyle18"/>
        </w:rPr>
        <w:t xml:space="preserve">    </w:t>
      </w:r>
      <w:r>
        <w:rPr>
          <w:rStyle w:val="FontStyle17"/>
        </w:rPr>
        <w:t xml:space="preserve">§ 19. </w:t>
      </w:r>
      <w:r>
        <w:rPr>
          <w:rStyle w:val="FontStyle18"/>
        </w:rPr>
        <w:t>Stypendium szkolne udzielone w formach określonych w niniejszym regulaminie w rozdziale II § 6 pkt. 1,</w:t>
      </w:r>
    </w:p>
    <w:p w:rsidR="00A54450" w:rsidRDefault="00A54450">
      <w:pPr>
        <w:pStyle w:val="Style6"/>
        <w:widowControl/>
        <w:tabs>
          <w:tab w:val="left" w:pos="168"/>
        </w:tabs>
        <w:spacing w:line="250" w:lineRule="exact"/>
        <w:ind w:right="34"/>
        <w:rPr>
          <w:rStyle w:val="FontStyle18"/>
        </w:rPr>
      </w:pPr>
      <w:r>
        <w:rPr>
          <w:rStyle w:val="FontStyle18"/>
        </w:rPr>
        <w:t>2</w:t>
      </w:r>
      <w:r>
        <w:rPr>
          <w:rStyle w:val="FontStyle18"/>
        </w:rPr>
        <w:tab/>
        <w:t>i 3 realizowane są poprzez refundację poniesionych kosztów, gotówką w kasie lub przelewem na wskazany przez wnioskodawcę rachunek bankowy.</w:t>
      </w:r>
    </w:p>
    <w:p w:rsidR="00A54450" w:rsidRDefault="00A54450">
      <w:pPr>
        <w:pStyle w:val="Style9"/>
        <w:widowControl/>
        <w:spacing w:before="120" w:line="250" w:lineRule="exact"/>
        <w:ind w:right="24"/>
        <w:rPr>
          <w:rStyle w:val="FontStyle18"/>
        </w:rPr>
      </w:pPr>
      <w:r>
        <w:rPr>
          <w:rStyle w:val="FontStyle17"/>
        </w:rPr>
        <w:t xml:space="preserve">§ 20. </w:t>
      </w:r>
      <w:r>
        <w:rPr>
          <w:rStyle w:val="FontStyle18"/>
        </w:rPr>
        <w:t>Pomoc materialna przyznawana w formie refundacji kosztów będzie się odbywała na podstawie wcześniej przedłożonych w Urzędzie Gminy w Lubrzy imiennych rachunków lub faktur VAT, wystawionych na wnioskodawcę lub ucznia oraz innych dowodów zakupu rzeczy lub świadczeń o charakterze edukacyjnym potwierdzonych przez szkołę , zakupionych w okresie od 01 września do 30 czerwca danego roku szkolnego, a w przypadku słuchaczy kolegiów w okresie od 01 października do 30 czerwca.</w:t>
      </w:r>
    </w:p>
    <w:p w:rsidR="00A54450" w:rsidRDefault="00A54450">
      <w:pPr>
        <w:pStyle w:val="Style9"/>
        <w:widowControl/>
        <w:spacing w:before="120" w:line="250" w:lineRule="exact"/>
        <w:ind w:firstLine="346"/>
        <w:rPr>
          <w:rStyle w:val="FontStyle18"/>
        </w:rPr>
      </w:pPr>
      <w:r>
        <w:rPr>
          <w:rStyle w:val="FontStyle17"/>
        </w:rPr>
        <w:t xml:space="preserve">§ 21. </w:t>
      </w:r>
      <w:r>
        <w:rPr>
          <w:rStyle w:val="FontStyle18"/>
        </w:rPr>
        <w:t>Koszty wyszczególnione w dokumentach, o których mowa w § 20 będą sfinansowane, jeżeli spełnione zostaną poniższe warunki:</w:t>
      </w:r>
    </w:p>
    <w:p w:rsidR="00A54450" w:rsidRDefault="00A54450" w:rsidP="00CA6226">
      <w:pPr>
        <w:pStyle w:val="Style6"/>
        <w:widowControl/>
        <w:numPr>
          <w:ilvl w:val="0"/>
          <w:numId w:val="10"/>
        </w:numPr>
        <w:tabs>
          <w:tab w:val="left" w:pos="226"/>
        </w:tabs>
        <w:spacing w:before="144" w:line="240" w:lineRule="auto"/>
        <w:jc w:val="left"/>
        <w:rPr>
          <w:rStyle w:val="FontStyle18"/>
        </w:rPr>
      </w:pPr>
      <w:r>
        <w:rPr>
          <w:rStyle w:val="FontStyle18"/>
        </w:rPr>
        <w:t>dotyczą okresu, na jaki przyznane jest stypendium szkolne,</w:t>
      </w:r>
    </w:p>
    <w:p w:rsidR="00A54450" w:rsidRDefault="00A54450" w:rsidP="00CA6226">
      <w:pPr>
        <w:pStyle w:val="Style6"/>
        <w:widowControl/>
        <w:numPr>
          <w:ilvl w:val="0"/>
          <w:numId w:val="10"/>
        </w:numPr>
        <w:tabs>
          <w:tab w:val="left" w:pos="226"/>
        </w:tabs>
        <w:spacing w:before="139" w:line="240" w:lineRule="auto"/>
        <w:jc w:val="left"/>
        <w:rPr>
          <w:rStyle w:val="FontStyle18"/>
        </w:rPr>
      </w:pPr>
      <w:r>
        <w:rPr>
          <w:rStyle w:val="FontStyle18"/>
        </w:rPr>
        <w:t>są zgodne z formami określonymi w decyzji przyznającej stypendium szkolne,</w:t>
      </w:r>
    </w:p>
    <w:p w:rsidR="00A54450" w:rsidRDefault="00A54450" w:rsidP="00CA6226">
      <w:pPr>
        <w:pStyle w:val="Style3"/>
        <w:widowControl/>
        <w:numPr>
          <w:ilvl w:val="0"/>
          <w:numId w:val="10"/>
        </w:numPr>
        <w:tabs>
          <w:tab w:val="left" w:pos="226"/>
        </w:tabs>
        <w:spacing w:before="115"/>
        <w:ind w:left="226" w:hanging="226"/>
        <w:jc w:val="left"/>
        <w:rPr>
          <w:rStyle w:val="FontStyle18"/>
        </w:rPr>
      </w:pPr>
      <w:r>
        <w:rPr>
          <w:rStyle w:val="FontStyle18"/>
        </w:rPr>
        <w:t>ceny zakupionych rzeczy lub usług oraz ich ilości przyjęte w dokumentach są racjonalne , wiarygodne i nie odbiegają od cen obowiązujących na rynku.</w:t>
      </w:r>
    </w:p>
    <w:p w:rsidR="00A54450" w:rsidRDefault="00A54450">
      <w:pPr>
        <w:pStyle w:val="Style9"/>
        <w:widowControl/>
        <w:spacing w:before="101" w:line="250" w:lineRule="exact"/>
        <w:ind w:right="34"/>
        <w:rPr>
          <w:rStyle w:val="FontStyle18"/>
        </w:rPr>
      </w:pPr>
      <w:r>
        <w:rPr>
          <w:rStyle w:val="FontStyle17"/>
        </w:rPr>
        <w:t xml:space="preserve">§ 22. </w:t>
      </w:r>
      <w:r>
        <w:rPr>
          <w:rStyle w:val="FontStyle18"/>
        </w:rPr>
        <w:t>Terminy realizacji stypendium szkolnego są zależne od terminu otrzymania środków na ten cel z budżetu państwa nie później jednak niż:</w:t>
      </w:r>
    </w:p>
    <w:p w:rsidR="00A54450" w:rsidRDefault="00A54450" w:rsidP="00CA6226">
      <w:pPr>
        <w:pStyle w:val="Style6"/>
        <w:widowControl/>
        <w:numPr>
          <w:ilvl w:val="0"/>
          <w:numId w:val="11"/>
        </w:numPr>
        <w:tabs>
          <w:tab w:val="left" w:pos="235"/>
        </w:tabs>
        <w:spacing w:before="144" w:line="240" w:lineRule="auto"/>
        <w:jc w:val="left"/>
        <w:rPr>
          <w:rStyle w:val="FontStyle18"/>
        </w:rPr>
      </w:pPr>
      <w:r>
        <w:rPr>
          <w:rStyle w:val="FontStyle18"/>
        </w:rPr>
        <w:t>do 20 grudnia danego roku szkolnego - za okres od 01 września do 31 grudnia,</w:t>
      </w:r>
    </w:p>
    <w:p w:rsidR="00A54450" w:rsidRDefault="00A54450" w:rsidP="00CA6226">
      <w:pPr>
        <w:pStyle w:val="Style6"/>
        <w:widowControl/>
        <w:numPr>
          <w:ilvl w:val="0"/>
          <w:numId w:val="11"/>
        </w:numPr>
        <w:tabs>
          <w:tab w:val="left" w:pos="235"/>
        </w:tabs>
        <w:spacing w:before="139" w:line="240" w:lineRule="auto"/>
        <w:jc w:val="left"/>
        <w:rPr>
          <w:rStyle w:val="FontStyle18"/>
        </w:rPr>
      </w:pPr>
      <w:r>
        <w:rPr>
          <w:rStyle w:val="FontStyle18"/>
        </w:rPr>
        <w:t>do 30 czerwca danego roku szkolnego -  za okres od 01 stycznia do 30 czerwca.</w:t>
      </w:r>
    </w:p>
    <w:p w:rsidR="00A54450" w:rsidRDefault="00A54450">
      <w:pPr>
        <w:pStyle w:val="Style9"/>
        <w:widowControl/>
        <w:spacing w:before="125" w:line="250" w:lineRule="exact"/>
        <w:ind w:right="24"/>
        <w:rPr>
          <w:rStyle w:val="FontStyle18"/>
        </w:rPr>
      </w:pPr>
      <w:r>
        <w:rPr>
          <w:rStyle w:val="FontStyle17"/>
        </w:rPr>
        <w:t xml:space="preserve">§ 23. </w:t>
      </w:r>
      <w:r>
        <w:rPr>
          <w:rStyle w:val="FontStyle18"/>
        </w:rPr>
        <w:t>W przypadku, gdy środki otrzymane na wypłatę stypendiów oraz zasiłków szkolnych z budżetu państwa nie zapewniają wypłaty tych świadczeń wszystkim uprawnionym uczniom, w pierwszej kolejności świadczenie te przyznaje się uczniom o najniższych dochodach.</w:t>
      </w:r>
    </w:p>
    <w:p w:rsidR="00A54450" w:rsidRDefault="00A54450">
      <w:pPr>
        <w:pStyle w:val="Style9"/>
        <w:widowControl/>
        <w:spacing w:before="24" w:line="370" w:lineRule="exact"/>
        <w:ind w:left="350" w:firstLine="0"/>
        <w:jc w:val="left"/>
        <w:rPr>
          <w:rStyle w:val="FontStyle18"/>
        </w:rPr>
      </w:pPr>
      <w:r>
        <w:rPr>
          <w:rStyle w:val="FontStyle17"/>
        </w:rPr>
        <w:t xml:space="preserve">§ 24. </w:t>
      </w:r>
      <w:r>
        <w:rPr>
          <w:rStyle w:val="FontStyle18"/>
        </w:rPr>
        <w:t>Uczeń traci prawo do otrzymania stypendium jeżeli:</w:t>
      </w:r>
    </w:p>
    <w:p w:rsidR="00A54450" w:rsidRDefault="00A54450" w:rsidP="00CA6226">
      <w:pPr>
        <w:pStyle w:val="Style6"/>
        <w:widowControl/>
        <w:numPr>
          <w:ilvl w:val="0"/>
          <w:numId w:val="12"/>
        </w:numPr>
        <w:tabs>
          <w:tab w:val="left" w:pos="230"/>
        </w:tabs>
        <w:spacing w:line="370" w:lineRule="exact"/>
        <w:jc w:val="left"/>
        <w:rPr>
          <w:rStyle w:val="FontStyle18"/>
        </w:rPr>
      </w:pPr>
      <w:r>
        <w:rPr>
          <w:rStyle w:val="FontStyle18"/>
        </w:rPr>
        <w:t>przerwał naukę w szkole;</w:t>
      </w:r>
    </w:p>
    <w:p w:rsidR="00A54450" w:rsidRDefault="00A54450" w:rsidP="00CA6226">
      <w:pPr>
        <w:pStyle w:val="Style6"/>
        <w:widowControl/>
        <w:numPr>
          <w:ilvl w:val="0"/>
          <w:numId w:val="12"/>
        </w:numPr>
        <w:tabs>
          <w:tab w:val="left" w:pos="230"/>
        </w:tabs>
        <w:spacing w:line="370" w:lineRule="exact"/>
        <w:jc w:val="left"/>
        <w:rPr>
          <w:rStyle w:val="FontStyle18"/>
        </w:rPr>
      </w:pPr>
      <w:r>
        <w:rPr>
          <w:rStyle w:val="FontStyle18"/>
        </w:rPr>
        <w:t>został skreślony z listy uczniów;</w:t>
      </w:r>
    </w:p>
    <w:p w:rsidR="00A54450" w:rsidRDefault="00A54450" w:rsidP="00CA6226">
      <w:pPr>
        <w:pStyle w:val="Style6"/>
        <w:widowControl/>
        <w:numPr>
          <w:ilvl w:val="0"/>
          <w:numId w:val="12"/>
        </w:numPr>
        <w:tabs>
          <w:tab w:val="left" w:pos="230"/>
        </w:tabs>
        <w:spacing w:line="370" w:lineRule="exact"/>
        <w:jc w:val="left"/>
        <w:rPr>
          <w:rStyle w:val="FontStyle18"/>
        </w:rPr>
      </w:pPr>
      <w:r>
        <w:rPr>
          <w:rStyle w:val="FontStyle18"/>
        </w:rPr>
        <w:t>ustały przyczyny, które stanowiły podstawę przyznania stypendium.</w:t>
      </w:r>
    </w:p>
    <w:p w:rsidR="00A54450" w:rsidRDefault="00A54450">
      <w:pPr>
        <w:pStyle w:val="Style9"/>
        <w:widowControl/>
        <w:spacing w:before="86"/>
        <w:ind w:right="24"/>
        <w:rPr>
          <w:rStyle w:val="FontStyle18"/>
        </w:rPr>
      </w:pPr>
      <w:r>
        <w:rPr>
          <w:rStyle w:val="FontStyle17"/>
        </w:rPr>
        <w:t xml:space="preserve">§ 25. </w:t>
      </w:r>
      <w:r>
        <w:rPr>
          <w:rStyle w:val="FontStyle18"/>
        </w:rPr>
        <w:t>Rodzice ucznia otrzymującego stypendium i inni wnioskodawcy są zobowiązani niezwłocznie powiadomić Wójta Gminy Lubrza, o ustaniu przyczyn, które stanowiły podstawę przyznania stypendium szkolnego.</w:t>
      </w:r>
    </w:p>
    <w:p w:rsidR="00A54450" w:rsidRDefault="00A54450">
      <w:pPr>
        <w:pStyle w:val="Style9"/>
        <w:widowControl/>
        <w:spacing w:before="130" w:line="245" w:lineRule="exact"/>
        <w:ind w:right="38"/>
        <w:rPr>
          <w:rStyle w:val="FontStyle18"/>
        </w:rPr>
      </w:pPr>
      <w:r>
        <w:rPr>
          <w:rStyle w:val="FontStyle17"/>
        </w:rPr>
        <w:t xml:space="preserve">§ 26. </w:t>
      </w:r>
      <w:r>
        <w:rPr>
          <w:rStyle w:val="FontStyle18"/>
        </w:rPr>
        <w:t>Należności z tytułu nienależnie pobranego stypendium szkolnego podlegają ściągnięciu w trybie przepisów o postępowaniu egzekucyjnym w administracji.</w:t>
      </w:r>
    </w:p>
    <w:p w:rsidR="00A54450" w:rsidRDefault="00A54450">
      <w:pPr>
        <w:pStyle w:val="Style9"/>
        <w:widowControl/>
        <w:spacing w:before="130" w:line="245" w:lineRule="exact"/>
        <w:ind w:right="38"/>
        <w:rPr>
          <w:rStyle w:val="FontStyle18"/>
        </w:rPr>
        <w:sectPr w:rsidR="00A54450">
          <w:headerReference w:type="default" r:id="rId12"/>
          <w:footerReference w:type="default" r:id="rId13"/>
          <w:pgSz w:w="11905" w:h="16837"/>
          <w:pgMar w:top="859" w:right="821" w:bottom="1440" w:left="850" w:header="708" w:footer="708" w:gutter="0"/>
          <w:cols w:space="60"/>
          <w:noEndnote/>
        </w:sectPr>
      </w:pPr>
    </w:p>
    <w:p w:rsidR="00A54450" w:rsidRDefault="00A54450">
      <w:pPr>
        <w:pStyle w:val="Style9"/>
        <w:widowControl/>
        <w:spacing w:line="250" w:lineRule="exact"/>
        <w:ind w:right="38"/>
        <w:rPr>
          <w:rStyle w:val="FontStyle18"/>
        </w:rPr>
      </w:pPr>
      <w:r>
        <w:rPr>
          <w:rStyle w:val="FontStyle17"/>
        </w:rPr>
        <w:t xml:space="preserve">§ 27. </w:t>
      </w:r>
      <w:r>
        <w:rPr>
          <w:rStyle w:val="FontStyle18"/>
        </w:rPr>
        <w:t>W przypadkach szczególnych, zwłaszcza jeżeli zwrot wydatków na udzielone stypendium szkolne w całości lub części stanowiłyby dla osoby zobowiązanej nadmierne obciążenie lub też niweczyłyby skutki udzielonej pomocy, w szczególności w przypadku:</w:t>
      </w:r>
    </w:p>
    <w:p w:rsidR="00A54450" w:rsidRDefault="00A54450" w:rsidP="00CA6226">
      <w:pPr>
        <w:pStyle w:val="Style6"/>
        <w:widowControl/>
        <w:numPr>
          <w:ilvl w:val="0"/>
          <w:numId w:val="13"/>
        </w:numPr>
        <w:tabs>
          <w:tab w:val="left" w:pos="230"/>
        </w:tabs>
        <w:spacing w:before="29" w:line="370" w:lineRule="exact"/>
        <w:jc w:val="left"/>
        <w:rPr>
          <w:rStyle w:val="FontStyle18"/>
        </w:rPr>
      </w:pPr>
      <w:r>
        <w:rPr>
          <w:rStyle w:val="FontStyle18"/>
        </w:rPr>
        <w:t>wypadków losowych (śmierć rodzica lub opiekuna prawnego),</w:t>
      </w:r>
    </w:p>
    <w:p w:rsidR="00A54450" w:rsidRDefault="00A54450" w:rsidP="00CA6226">
      <w:pPr>
        <w:pStyle w:val="Style6"/>
        <w:widowControl/>
        <w:numPr>
          <w:ilvl w:val="0"/>
          <w:numId w:val="13"/>
        </w:numPr>
        <w:tabs>
          <w:tab w:val="left" w:pos="230"/>
        </w:tabs>
        <w:spacing w:line="370" w:lineRule="exact"/>
        <w:jc w:val="left"/>
        <w:rPr>
          <w:rStyle w:val="FontStyle18"/>
        </w:rPr>
      </w:pPr>
      <w:r>
        <w:rPr>
          <w:rStyle w:val="FontStyle18"/>
        </w:rPr>
        <w:t>utraty zatrudnienia rodzica lub opiekuna prawnego,</w:t>
      </w:r>
    </w:p>
    <w:p w:rsidR="00A54450" w:rsidRDefault="00A54450" w:rsidP="00CA6226">
      <w:pPr>
        <w:pStyle w:val="Style6"/>
        <w:widowControl/>
        <w:numPr>
          <w:ilvl w:val="0"/>
          <w:numId w:val="13"/>
        </w:numPr>
        <w:tabs>
          <w:tab w:val="left" w:pos="230"/>
        </w:tabs>
        <w:spacing w:line="370" w:lineRule="exact"/>
        <w:jc w:val="left"/>
        <w:rPr>
          <w:rStyle w:val="FontStyle18"/>
        </w:rPr>
      </w:pPr>
      <w:r>
        <w:rPr>
          <w:rStyle w:val="FontStyle18"/>
        </w:rPr>
        <w:t>klęski żywiołowej bezpośrednio dotyczących gospodarstwa domowego ucznia,</w:t>
      </w:r>
    </w:p>
    <w:p w:rsidR="00A54450" w:rsidRDefault="00A54450">
      <w:pPr>
        <w:pStyle w:val="Style11"/>
        <w:widowControl/>
        <w:spacing w:line="370" w:lineRule="exact"/>
        <w:ind w:left="845"/>
        <w:jc w:val="left"/>
        <w:rPr>
          <w:rStyle w:val="FontStyle18"/>
        </w:rPr>
      </w:pPr>
      <w:r>
        <w:rPr>
          <w:rStyle w:val="FontStyle18"/>
        </w:rPr>
        <w:t>Wójt Gminny Lubrza, może odstąpić od żądania takiego zwrotu.</w:t>
      </w:r>
    </w:p>
    <w:p w:rsidR="00A54450" w:rsidRDefault="00A54450">
      <w:pPr>
        <w:pStyle w:val="Style13"/>
        <w:widowControl/>
        <w:tabs>
          <w:tab w:val="left" w:pos="350"/>
        </w:tabs>
        <w:spacing w:before="5" w:line="370" w:lineRule="exact"/>
        <w:rPr>
          <w:rStyle w:val="FontStyle17"/>
        </w:rPr>
      </w:pPr>
      <w:r>
        <w:rPr>
          <w:rStyle w:val="FontStyle17"/>
        </w:rPr>
        <w:t>IV.</w:t>
      </w:r>
      <w:r>
        <w:rPr>
          <w:rStyle w:val="FontStyle17"/>
        </w:rPr>
        <w:tab/>
        <w:t>Wysokość stypendium szkolnego</w:t>
      </w:r>
    </w:p>
    <w:p w:rsidR="00A54450" w:rsidRDefault="00A54450">
      <w:pPr>
        <w:pStyle w:val="Style9"/>
        <w:widowControl/>
        <w:spacing w:before="96" w:line="250" w:lineRule="exact"/>
        <w:ind w:right="29" w:firstLine="346"/>
        <w:rPr>
          <w:rStyle w:val="FontStyle18"/>
        </w:rPr>
      </w:pPr>
      <w:r>
        <w:rPr>
          <w:rStyle w:val="FontStyle17"/>
        </w:rPr>
        <w:t xml:space="preserve">§ 28. </w:t>
      </w:r>
      <w:r>
        <w:rPr>
          <w:rStyle w:val="FontStyle18"/>
        </w:rPr>
        <w:t>1. Stypendium szkolne nie może być niższe miesięcznie niż 80 % kwoty, o której mowa w art. 6 ust.2 pkt. 2 ustawy z dnia 28 listopada 2003 r. o świadczeniach rodzinnych i nie może przekraczać miesięcznie 200 % tej kwoty.</w:t>
      </w:r>
    </w:p>
    <w:p w:rsidR="00A54450" w:rsidRDefault="00A54450">
      <w:pPr>
        <w:pStyle w:val="Style9"/>
        <w:widowControl/>
        <w:spacing w:before="29" w:line="370" w:lineRule="exact"/>
        <w:ind w:left="350" w:firstLine="0"/>
        <w:jc w:val="left"/>
        <w:rPr>
          <w:rStyle w:val="FontStyle18"/>
        </w:rPr>
      </w:pPr>
      <w:r>
        <w:rPr>
          <w:rStyle w:val="FontStyle17"/>
        </w:rPr>
        <w:t xml:space="preserve">§ 29. </w:t>
      </w:r>
      <w:r>
        <w:rPr>
          <w:rStyle w:val="FontStyle18"/>
        </w:rPr>
        <w:t>Wysokość stypendium szkolnego ustala się w granicach określonych w § 28 w zależności od:</w:t>
      </w:r>
    </w:p>
    <w:p w:rsidR="00A54450" w:rsidRDefault="00A54450" w:rsidP="00CA6226">
      <w:pPr>
        <w:pStyle w:val="Style6"/>
        <w:widowControl/>
        <w:numPr>
          <w:ilvl w:val="0"/>
          <w:numId w:val="14"/>
        </w:numPr>
        <w:tabs>
          <w:tab w:val="left" w:pos="230"/>
        </w:tabs>
        <w:spacing w:line="370" w:lineRule="exact"/>
        <w:jc w:val="left"/>
        <w:rPr>
          <w:rStyle w:val="FontStyle18"/>
        </w:rPr>
      </w:pPr>
      <w:r>
        <w:rPr>
          <w:rStyle w:val="FontStyle18"/>
        </w:rPr>
        <w:t>wysokości środków przeznaczonych na ten cel w budżecie Gminy Lubrza,</w:t>
      </w:r>
    </w:p>
    <w:p w:rsidR="00A54450" w:rsidRDefault="00A54450" w:rsidP="00CA6226">
      <w:pPr>
        <w:pStyle w:val="Style6"/>
        <w:widowControl/>
        <w:numPr>
          <w:ilvl w:val="0"/>
          <w:numId w:val="14"/>
        </w:numPr>
        <w:tabs>
          <w:tab w:val="left" w:pos="230"/>
        </w:tabs>
        <w:spacing w:line="370" w:lineRule="exact"/>
        <w:jc w:val="left"/>
        <w:rPr>
          <w:rStyle w:val="FontStyle18"/>
        </w:rPr>
      </w:pPr>
      <w:r>
        <w:rPr>
          <w:rStyle w:val="FontStyle18"/>
        </w:rPr>
        <w:t>liczby uczniów uprawnionych do stypendiów.</w:t>
      </w:r>
    </w:p>
    <w:p w:rsidR="00A54450" w:rsidRPr="00D75CFD" w:rsidRDefault="00A54450" w:rsidP="00D75CFD">
      <w:pPr>
        <w:pStyle w:val="Style6"/>
        <w:widowControl/>
        <w:tabs>
          <w:tab w:val="left" w:pos="230"/>
        </w:tabs>
        <w:spacing w:line="240" w:lineRule="auto"/>
        <w:jc w:val="left"/>
        <w:rPr>
          <w:rStyle w:val="FontStyle18"/>
        </w:rPr>
      </w:pPr>
      <w:r>
        <w:rPr>
          <w:rStyle w:val="FontStyle18"/>
        </w:rPr>
        <w:tab/>
        <w:t xml:space="preserve">  </w:t>
      </w:r>
      <w:r w:rsidRPr="00D75CFD">
        <w:rPr>
          <w:rStyle w:val="FontStyle18"/>
          <w:b/>
        </w:rPr>
        <w:t>§ 30</w:t>
      </w:r>
      <w:r>
        <w:rPr>
          <w:rStyle w:val="FontStyle18"/>
          <w:b/>
        </w:rPr>
        <w:t xml:space="preserve">. </w:t>
      </w:r>
      <w:r w:rsidRPr="00D75CFD">
        <w:rPr>
          <w:rStyle w:val="FontStyle18"/>
        </w:rPr>
        <w:t>Wysokość</w:t>
      </w:r>
      <w:r>
        <w:rPr>
          <w:rStyle w:val="FontStyle18"/>
        </w:rPr>
        <w:t xml:space="preserve"> stypendium przypadają</w:t>
      </w:r>
      <w:r w:rsidRPr="00D75CFD">
        <w:rPr>
          <w:rStyle w:val="FontStyle18"/>
        </w:rPr>
        <w:t>ca na jednego ucznia</w:t>
      </w:r>
      <w:r>
        <w:rPr>
          <w:rStyle w:val="FontStyle18"/>
        </w:rPr>
        <w:t xml:space="preserve"> oraz termin jego wypłaty będą ustalane zarządzeniem Wójta Gminy Lubrza w danym roku szkolnym.</w:t>
      </w:r>
    </w:p>
    <w:p w:rsidR="00A54450" w:rsidRDefault="00A54450">
      <w:pPr>
        <w:pStyle w:val="Style13"/>
        <w:widowControl/>
        <w:tabs>
          <w:tab w:val="left" w:pos="274"/>
        </w:tabs>
        <w:spacing w:before="5" w:line="370" w:lineRule="exact"/>
        <w:rPr>
          <w:rStyle w:val="FontStyle17"/>
        </w:rPr>
      </w:pPr>
      <w:r>
        <w:rPr>
          <w:rStyle w:val="FontStyle17"/>
        </w:rPr>
        <w:t>V.</w:t>
      </w:r>
      <w:r>
        <w:rPr>
          <w:rStyle w:val="FontStyle17"/>
        </w:rPr>
        <w:tab/>
        <w:t>Tryb i sposób udzielania zasiłku szkolnego</w:t>
      </w:r>
    </w:p>
    <w:p w:rsidR="00A54450" w:rsidRDefault="00A54450">
      <w:pPr>
        <w:pStyle w:val="Style9"/>
        <w:widowControl/>
        <w:spacing w:line="370" w:lineRule="exact"/>
        <w:ind w:left="350" w:firstLine="0"/>
        <w:jc w:val="left"/>
        <w:rPr>
          <w:rStyle w:val="FontStyle18"/>
        </w:rPr>
      </w:pPr>
      <w:r>
        <w:rPr>
          <w:rStyle w:val="FontStyle17"/>
        </w:rPr>
        <w:t xml:space="preserve">§ 31. </w:t>
      </w:r>
      <w:r>
        <w:rPr>
          <w:rStyle w:val="FontStyle18"/>
        </w:rPr>
        <w:t>Zasiłek szkolny przyznaje Wójt Gminy Lubrza w drodze decyzji administracyjnej.</w:t>
      </w:r>
    </w:p>
    <w:p w:rsidR="00A54450" w:rsidRDefault="00A54450">
      <w:pPr>
        <w:pStyle w:val="Style9"/>
        <w:widowControl/>
        <w:spacing w:before="96" w:line="250" w:lineRule="exact"/>
        <w:ind w:firstLine="346"/>
        <w:rPr>
          <w:rStyle w:val="FontStyle18"/>
        </w:rPr>
      </w:pPr>
      <w:r>
        <w:rPr>
          <w:rStyle w:val="FontStyle17"/>
        </w:rPr>
        <w:t xml:space="preserve">§ 32. </w:t>
      </w:r>
      <w:r>
        <w:rPr>
          <w:rStyle w:val="FontStyle18"/>
        </w:rPr>
        <w:t>Zasiłek szkolny przyznaje się uczniowi znajdującemu się przejściowo w trudnej sytuacji materialnej z powodu zdarzenia losowego.</w:t>
      </w:r>
    </w:p>
    <w:p w:rsidR="00A54450" w:rsidRDefault="00A54450">
      <w:pPr>
        <w:pStyle w:val="Style9"/>
        <w:widowControl/>
        <w:spacing w:before="24" w:line="370" w:lineRule="exact"/>
        <w:ind w:left="350" w:firstLine="0"/>
        <w:jc w:val="left"/>
        <w:rPr>
          <w:rStyle w:val="FontStyle18"/>
        </w:rPr>
      </w:pPr>
      <w:r>
        <w:rPr>
          <w:rStyle w:val="FontStyle17"/>
        </w:rPr>
        <w:t xml:space="preserve">§ 33. </w:t>
      </w:r>
      <w:r>
        <w:rPr>
          <w:rStyle w:val="FontStyle18"/>
        </w:rPr>
        <w:t>Zasiłek szkolny przyznawany jest na wniosek:</w:t>
      </w:r>
    </w:p>
    <w:p w:rsidR="00A54450" w:rsidRDefault="00A54450" w:rsidP="00CA6226">
      <w:pPr>
        <w:pStyle w:val="Style6"/>
        <w:widowControl/>
        <w:numPr>
          <w:ilvl w:val="0"/>
          <w:numId w:val="15"/>
        </w:numPr>
        <w:tabs>
          <w:tab w:val="left" w:pos="235"/>
        </w:tabs>
        <w:spacing w:line="370" w:lineRule="exact"/>
        <w:jc w:val="left"/>
        <w:rPr>
          <w:rStyle w:val="FontStyle18"/>
        </w:rPr>
      </w:pPr>
      <w:r>
        <w:rPr>
          <w:rStyle w:val="FontStyle18"/>
        </w:rPr>
        <w:t>rodziców, opiekuna prawnego ucznia lub pełnoletniego ucznia, po zasięgnięciu opinii dyrektora szkoły;</w:t>
      </w:r>
    </w:p>
    <w:p w:rsidR="00A54450" w:rsidRDefault="00A54450" w:rsidP="00CA6226">
      <w:pPr>
        <w:pStyle w:val="Style6"/>
        <w:widowControl/>
        <w:numPr>
          <w:ilvl w:val="0"/>
          <w:numId w:val="15"/>
        </w:numPr>
        <w:tabs>
          <w:tab w:val="left" w:pos="235"/>
        </w:tabs>
        <w:spacing w:line="370" w:lineRule="exact"/>
        <w:jc w:val="left"/>
        <w:rPr>
          <w:rStyle w:val="FontStyle18"/>
        </w:rPr>
      </w:pPr>
      <w:r>
        <w:rPr>
          <w:rStyle w:val="FontStyle18"/>
        </w:rPr>
        <w:t>dyrektora szkoły;</w:t>
      </w:r>
    </w:p>
    <w:p w:rsidR="00A54450" w:rsidRDefault="00A54450" w:rsidP="00CA6226">
      <w:pPr>
        <w:pStyle w:val="Style6"/>
        <w:widowControl/>
        <w:numPr>
          <w:ilvl w:val="0"/>
          <w:numId w:val="15"/>
        </w:numPr>
        <w:tabs>
          <w:tab w:val="left" w:pos="235"/>
        </w:tabs>
        <w:spacing w:line="370" w:lineRule="exact"/>
        <w:jc w:val="left"/>
        <w:rPr>
          <w:rStyle w:val="FontStyle18"/>
        </w:rPr>
      </w:pPr>
      <w:r>
        <w:rPr>
          <w:rStyle w:val="FontStyle18"/>
        </w:rPr>
        <w:t>z urzędu.</w:t>
      </w:r>
    </w:p>
    <w:p w:rsidR="00A54450" w:rsidRDefault="00A54450">
      <w:pPr>
        <w:pStyle w:val="Style9"/>
        <w:widowControl/>
        <w:spacing w:before="86"/>
        <w:ind w:right="38"/>
        <w:rPr>
          <w:rStyle w:val="FontStyle18"/>
        </w:rPr>
      </w:pPr>
      <w:r>
        <w:rPr>
          <w:rStyle w:val="FontStyle17"/>
        </w:rPr>
        <w:t xml:space="preserve">§ 34. </w:t>
      </w:r>
      <w:r>
        <w:rPr>
          <w:rStyle w:val="FontStyle18"/>
        </w:rPr>
        <w:t>Wniosek kieruje się do Wójta Gminy Lubrza w terminie nie dłuższym niż dwa miesiące od wystąpienia zdarzenia uzasadniającego przyznanie tego zasiłku.</w:t>
      </w:r>
    </w:p>
    <w:p w:rsidR="00A54450" w:rsidRDefault="00A54450">
      <w:pPr>
        <w:pStyle w:val="Style9"/>
        <w:widowControl/>
        <w:spacing w:before="130" w:line="245" w:lineRule="exact"/>
        <w:ind w:firstLine="346"/>
        <w:rPr>
          <w:rStyle w:val="FontStyle18"/>
        </w:rPr>
      </w:pPr>
      <w:r>
        <w:rPr>
          <w:rStyle w:val="FontStyle17"/>
        </w:rPr>
        <w:t xml:space="preserve">§ 35. </w:t>
      </w:r>
      <w:r>
        <w:rPr>
          <w:rStyle w:val="FontStyle18"/>
        </w:rPr>
        <w:t>Zasiłek szkolny może być przyznany w formie świadczenia pieniężnego na pokrycie wydatków związanych z procesem edukacyjnym lub w formie pomocy rzeczowej o charakterze edukacyjnym.</w:t>
      </w:r>
    </w:p>
    <w:p w:rsidR="00A54450" w:rsidRDefault="00A54450">
      <w:pPr>
        <w:pStyle w:val="Style9"/>
        <w:widowControl/>
        <w:spacing w:before="125" w:line="250" w:lineRule="exact"/>
        <w:ind w:firstLine="341"/>
        <w:rPr>
          <w:rStyle w:val="FontStyle18"/>
        </w:rPr>
      </w:pPr>
      <w:r>
        <w:rPr>
          <w:rStyle w:val="FontStyle17"/>
        </w:rPr>
        <w:t xml:space="preserve">§ 36. </w:t>
      </w:r>
      <w:r>
        <w:rPr>
          <w:rStyle w:val="FontStyle18"/>
        </w:rPr>
        <w:t>Zasiłek szkolny może być przyznany raz lub kilka razy w roku, niezależnie od otrzymywanego stypendium szkolnego.</w:t>
      </w:r>
    </w:p>
    <w:p w:rsidR="00A54450" w:rsidRDefault="00A54450">
      <w:pPr>
        <w:pStyle w:val="Style9"/>
        <w:widowControl/>
        <w:spacing w:before="120" w:line="250" w:lineRule="exact"/>
        <w:ind w:right="43"/>
        <w:rPr>
          <w:rStyle w:val="FontStyle18"/>
        </w:rPr>
      </w:pPr>
      <w:r>
        <w:rPr>
          <w:rStyle w:val="FontStyle17"/>
        </w:rPr>
        <w:t xml:space="preserve">§ 37. </w:t>
      </w:r>
      <w:r>
        <w:rPr>
          <w:rStyle w:val="FontStyle18"/>
        </w:rPr>
        <w:t>Wysokość zasiłku szkolnego ustala się mając na uwadze wysokość środków przeznaczonych na ten cel w budżecie Gminy Lubrza, liczbę uczniów uprawnionych do zasiłku, sytuację materialną w jakiej znalazł się uprawniony uczeń, nie więcej jednak jednorazowo jak pięciokrotność kwoty, o której mowa w art.6 ust. 2 pkt. 2 ustawy o świadczeniach rodzinnych.</w:t>
      </w:r>
    </w:p>
    <w:p w:rsidR="00A54450" w:rsidRDefault="00A54450">
      <w:pPr>
        <w:pStyle w:val="Style13"/>
        <w:widowControl/>
        <w:tabs>
          <w:tab w:val="left" w:pos="355"/>
        </w:tabs>
        <w:spacing w:before="24" w:line="370" w:lineRule="exact"/>
        <w:rPr>
          <w:rStyle w:val="FontStyle17"/>
        </w:rPr>
      </w:pPr>
      <w:r>
        <w:rPr>
          <w:rStyle w:val="FontStyle17"/>
        </w:rPr>
        <w:t>VI.</w:t>
      </w:r>
      <w:r>
        <w:rPr>
          <w:rStyle w:val="FontStyle17"/>
        </w:rPr>
        <w:tab/>
        <w:t>Postanowienia końcowe</w:t>
      </w:r>
    </w:p>
    <w:p w:rsidR="00A54450" w:rsidRDefault="00A54450">
      <w:pPr>
        <w:pStyle w:val="Style5"/>
        <w:widowControl/>
        <w:spacing w:line="370" w:lineRule="exact"/>
        <w:ind w:left="346"/>
        <w:rPr>
          <w:rStyle w:val="FontStyle18"/>
        </w:rPr>
      </w:pPr>
      <w:r>
        <w:rPr>
          <w:rStyle w:val="FontStyle17"/>
        </w:rPr>
        <w:t xml:space="preserve">§ 38. </w:t>
      </w:r>
      <w:r>
        <w:rPr>
          <w:rStyle w:val="FontStyle18"/>
        </w:rPr>
        <w:t>1. Regulamin wchodzi w życie z dniem określonym w uchwale Rady Gminy Lubrza</w:t>
      </w:r>
    </w:p>
    <w:p w:rsidR="00A54450" w:rsidRDefault="00A54450">
      <w:pPr>
        <w:pStyle w:val="Style5"/>
        <w:widowControl/>
        <w:spacing w:line="370" w:lineRule="exact"/>
        <w:ind w:left="346"/>
        <w:rPr>
          <w:rStyle w:val="FontStyle18"/>
        </w:rPr>
      </w:pPr>
      <w:r>
        <w:rPr>
          <w:rStyle w:val="FontStyle17"/>
        </w:rPr>
        <w:t xml:space="preserve">    </w:t>
      </w:r>
      <w:r>
        <w:rPr>
          <w:rStyle w:val="FontStyle18"/>
        </w:rPr>
        <w:t xml:space="preserve"> 2. Zmiana Regulaminu może nastąpić w trybie przewidzianym dla jego przyjęcia.</w:t>
      </w:r>
    </w:p>
    <w:p w:rsidR="00A54450" w:rsidRDefault="00A54450">
      <w:pPr>
        <w:pStyle w:val="Style5"/>
        <w:widowControl/>
        <w:spacing w:line="370" w:lineRule="exact"/>
        <w:ind w:left="346"/>
        <w:rPr>
          <w:rStyle w:val="FontStyle18"/>
        </w:rPr>
        <w:sectPr w:rsidR="00A54450">
          <w:headerReference w:type="default" r:id="rId14"/>
          <w:footerReference w:type="default" r:id="rId15"/>
          <w:pgSz w:w="11905" w:h="16837"/>
          <w:pgMar w:top="854" w:right="816" w:bottom="1440" w:left="850" w:header="708" w:footer="708" w:gutter="0"/>
          <w:cols w:space="60"/>
          <w:noEndnote/>
        </w:sectPr>
      </w:pPr>
    </w:p>
    <w:p w:rsidR="00A54450" w:rsidRDefault="00A54450">
      <w:pPr>
        <w:pStyle w:val="Style7"/>
        <w:widowControl/>
        <w:ind w:left="4310"/>
        <w:jc w:val="both"/>
        <w:rPr>
          <w:rStyle w:val="FontStyle17"/>
          <w:spacing w:val="20"/>
        </w:rPr>
      </w:pPr>
    </w:p>
    <w:p w:rsidR="00A54450" w:rsidRDefault="00A54450">
      <w:pPr>
        <w:pStyle w:val="Style7"/>
        <w:widowControl/>
        <w:ind w:left="4310"/>
        <w:jc w:val="both"/>
        <w:rPr>
          <w:rStyle w:val="FontStyle17"/>
          <w:spacing w:val="20"/>
        </w:rPr>
      </w:pPr>
    </w:p>
    <w:p w:rsidR="00A54450" w:rsidRDefault="00A54450">
      <w:pPr>
        <w:pStyle w:val="Style7"/>
        <w:widowControl/>
        <w:ind w:left="4310"/>
        <w:jc w:val="both"/>
        <w:rPr>
          <w:rStyle w:val="FontStyle17"/>
          <w:spacing w:val="20"/>
        </w:rPr>
      </w:pPr>
    </w:p>
    <w:p w:rsidR="00A54450" w:rsidRDefault="00A54450">
      <w:pPr>
        <w:pStyle w:val="Style7"/>
        <w:widowControl/>
        <w:ind w:left="4310"/>
        <w:jc w:val="both"/>
        <w:rPr>
          <w:rStyle w:val="FontStyle17"/>
          <w:spacing w:val="20"/>
        </w:rPr>
      </w:pPr>
      <w:r>
        <w:rPr>
          <w:rStyle w:val="FontStyle17"/>
          <w:spacing w:val="20"/>
        </w:rPr>
        <w:t>Uzasadnienie</w:t>
      </w:r>
    </w:p>
    <w:p w:rsidR="00A54450" w:rsidRDefault="00A54450">
      <w:pPr>
        <w:pStyle w:val="Style8"/>
        <w:widowControl/>
        <w:spacing w:before="115" w:line="254" w:lineRule="exact"/>
        <w:ind w:left="230" w:firstLine="235"/>
        <w:rPr>
          <w:rStyle w:val="FontStyle18"/>
        </w:rPr>
      </w:pPr>
      <w:r>
        <w:rPr>
          <w:rStyle w:val="FontStyle18"/>
        </w:rPr>
        <w:t>Od 2005 roku na terenie Gminy Lubrza realizowany jest program stypendialny „pomoc materialna o charakterze socjalnym dla uczniów zamieszkałych na terenie Gminy Lubrza,  wprowadzony przepisami ustawy o systemie oświaty.</w:t>
      </w:r>
    </w:p>
    <w:p w:rsidR="00A54450" w:rsidRDefault="00A54450">
      <w:pPr>
        <w:pStyle w:val="Style8"/>
        <w:widowControl/>
        <w:spacing w:before="115" w:line="250" w:lineRule="exact"/>
        <w:ind w:left="230" w:firstLine="230"/>
        <w:rPr>
          <w:rStyle w:val="FontStyle18"/>
        </w:rPr>
      </w:pPr>
      <w:r>
        <w:rPr>
          <w:rStyle w:val="FontStyle18"/>
        </w:rPr>
        <w:t>Utworzenie nowej uchwały w sprawie regulaminu udzielania pomocy materialnej o charakterze socjalnym podyktowane jest koniecznością wprowadzenia zmian dotyczących sposobu ustalania wysokości, formy, trybu i sposobu udzielania pomocy materialnej.</w:t>
      </w:r>
    </w:p>
    <w:sectPr w:rsidR="00A54450" w:rsidSect="002411BA">
      <w:headerReference w:type="default" r:id="rId16"/>
      <w:footerReference w:type="default" r:id="rId17"/>
      <w:pgSz w:w="11905" w:h="16837"/>
      <w:pgMar w:top="1133" w:right="830" w:bottom="1440" w:left="902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50" w:rsidRDefault="00A54450">
      <w:r>
        <w:separator/>
      </w:r>
    </w:p>
  </w:endnote>
  <w:endnote w:type="continuationSeparator" w:id="0">
    <w:p w:rsidR="00A54450" w:rsidRDefault="00A5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0" w:rsidRDefault="00A54450" w:rsidP="00CA6226">
    <w:pPr>
      <w:pStyle w:val="Footer"/>
      <w:rPr>
        <w:rStyle w:val="FontStyle19"/>
        <w:color w:val="auto"/>
        <w:sz w:val="24"/>
      </w:rPr>
    </w:pPr>
  </w:p>
  <w:p w:rsidR="00A54450" w:rsidRPr="00CA6226" w:rsidRDefault="00A54450" w:rsidP="00CA6226">
    <w:pPr>
      <w:pStyle w:val="Footer"/>
      <w:rPr>
        <w:rStyle w:val="FontStyle19"/>
        <w:color w:val="auto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0" w:rsidRDefault="00A54450">
    <w:pPr>
      <w:pStyle w:val="Footer"/>
    </w:pPr>
  </w:p>
  <w:p w:rsidR="00A54450" w:rsidRDefault="00A54450">
    <w:pPr>
      <w:pStyle w:val="Style10"/>
      <w:widowControl/>
      <w:tabs>
        <w:tab w:val="left" w:pos="9600"/>
      </w:tabs>
      <w:jc w:val="both"/>
      <w:rPr>
        <w:rStyle w:val="FontStyle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0" w:rsidRDefault="00A54450" w:rsidP="00CA6226">
    <w:pPr>
      <w:pStyle w:val="Footer"/>
      <w:rPr>
        <w:rStyle w:val="FontStyle19"/>
        <w:color w:val="auto"/>
        <w:sz w:val="24"/>
      </w:rPr>
    </w:pPr>
  </w:p>
  <w:p w:rsidR="00A54450" w:rsidRPr="00CA6226" w:rsidRDefault="00A54450" w:rsidP="00CA6226">
    <w:pPr>
      <w:pStyle w:val="Footer"/>
      <w:rPr>
        <w:rStyle w:val="FontStyle19"/>
        <w:color w:val="auto"/>
        <w:sz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0" w:rsidRPr="00CA6226" w:rsidRDefault="00A54450" w:rsidP="00CA6226">
    <w:pPr>
      <w:pStyle w:val="Footer"/>
      <w:rPr>
        <w:rStyle w:val="FontStyle19"/>
        <w:color w:val="auto"/>
        <w:sz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0" w:rsidRDefault="00A54450" w:rsidP="00CA6226">
    <w:pPr>
      <w:pStyle w:val="Footer"/>
      <w:rPr>
        <w:rStyle w:val="FontStyle19"/>
        <w:color w:val="auto"/>
        <w:sz w:val="24"/>
      </w:rPr>
    </w:pPr>
  </w:p>
  <w:p w:rsidR="00A54450" w:rsidRPr="00CA6226" w:rsidRDefault="00A54450" w:rsidP="00CA6226">
    <w:pPr>
      <w:pStyle w:val="Footer"/>
      <w:rPr>
        <w:rStyle w:val="FontStyle19"/>
        <w:color w:val="auto"/>
        <w:sz w:val="2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0" w:rsidRPr="00CA6226" w:rsidRDefault="00A54450" w:rsidP="00CA6226">
    <w:pPr>
      <w:pStyle w:val="Footer"/>
      <w:rPr>
        <w:rStyle w:val="FontStyle19"/>
        <w:color w:val="auto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50" w:rsidRDefault="00A54450">
      <w:r>
        <w:separator/>
      </w:r>
    </w:p>
  </w:footnote>
  <w:footnote w:type="continuationSeparator" w:id="0">
    <w:p w:rsidR="00A54450" w:rsidRDefault="00A5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0" w:rsidRDefault="00A54450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0" w:rsidRDefault="00A54450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0" w:rsidRDefault="00A54450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0" w:rsidRDefault="00A54450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0" w:rsidRDefault="00A54450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F5"/>
    <w:multiLevelType w:val="singleLevel"/>
    <w:tmpl w:val="AE1A885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8915A48"/>
    <w:multiLevelType w:val="singleLevel"/>
    <w:tmpl w:val="AE1A885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094A036C"/>
    <w:multiLevelType w:val="singleLevel"/>
    <w:tmpl w:val="7304C19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0B236C46"/>
    <w:multiLevelType w:val="singleLevel"/>
    <w:tmpl w:val="2FB23F8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0D6A532D"/>
    <w:multiLevelType w:val="singleLevel"/>
    <w:tmpl w:val="7304C19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0E2143BC"/>
    <w:multiLevelType w:val="singleLevel"/>
    <w:tmpl w:val="AE1A885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21EC1BF1"/>
    <w:multiLevelType w:val="singleLevel"/>
    <w:tmpl w:val="270411F2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21F15B6C"/>
    <w:multiLevelType w:val="singleLevel"/>
    <w:tmpl w:val="2FB23F8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57B0F0C"/>
    <w:multiLevelType w:val="singleLevel"/>
    <w:tmpl w:val="2FB23F8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37BB4CC9"/>
    <w:multiLevelType w:val="singleLevel"/>
    <w:tmpl w:val="7304C19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0">
    <w:nsid w:val="4A1C4913"/>
    <w:multiLevelType w:val="singleLevel"/>
    <w:tmpl w:val="3A0C3920"/>
    <w:lvl w:ilvl="0">
      <w:start w:val="3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>
    <w:nsid w:val="516A24F6"/>
    <w:multiLevelType w:val="singleLevel"/>
    <w:tmpl w:val="31C22E38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5E3854D8"/>
    <w:multiLevelType w:val="singleLevel"/>
    <w:tmpl w:val="33908EE0"/>
    <w:lvl w:ilvl="0">
      <w:start w:val="2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3">
    <w:nsid w:val="6B975094"/>
    <w:multiLevelType w:val="singleLevel"/>
    <w:tmpl w:val="2974C958"/>
    <w:lvl w:ilvl="0">
      <w:start w:val="2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6F1E1AA3"/>
    <w:multiLevelType w:val="singleLevel"/>
    <w:tmpl w:val="AE1A885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226"/>
    <w:rsid w:val="00004F83"/>
    <w:rsid w:val="00105988"/>
    <w:rsid w:val="002411BA"/>
    <w:rsid w:val="002443F9"/>
    <w:rsid w:val="00263A9A"/>
    <w:rsid w:val="00267B44"/>
    <w:rsid w:val="00285086"/>
    <w:rsid w:val="00376773"/>
    <w:rsid w:val="00380EB8"/>
    <w:rsid w:val="003E2B8D"/>
    <w:rsid w:val="00456DAE"/>
    <w:rsid w:val="005D0690"/>
    <w:rsid w:val="005D2C40"/>
    <w:rsid w:val="00612B92"/>
    <w:rsid w:val="00617461"/>
    <w:rsid w:val="006900A0"/>
    <w:rsid w:val="006B2147"/>
    <w:rsid w:val="006B40C7"/>
    <w:rsid w:val="007435AB"/>
    <w:rsid w:val="00746F23"/>
    <w:rsid w:val="008E2282"/>
    <w:rsid w:val="00993079"/>
    <w:rsid w:val="009A5265"/>
    <w:rsid w:val="009B1F43"/>
    <w:rsid w:val="00A54450"/>
    <w:rsid w:val="00B80DC7"/>
    <w:rsid w:val="00BB7229"/>
    <w:rsid w:val="00BD5021"/>
    <w:rsid w:val="00BF12F4"/>
    <w:rsid w:val="00C12160"/>
    <w:rsid w:val="00C44D72"/>
    <w:rsid w:val="00C57872"/>
    <w:rsid w:val="00C979CB"/>
    <w:rsid w:val="00CA6226"/>
    <w:rsid w:val="00CF7890"/>
    <w:rsid w:val="00D025E7"/>
    <w:rsid w:val="00D305CC"/>
    <w:rsid w:val="00D75CFD"/>
    <w:rsid w:val="00DA3A50"/>
    <w:rsid w:val="00EC3513"/>
    <w:rsid w:val="00EE7EF9"/>
    <w:rsid w:val="00EF5593"/>
    <w:rsid w:val="00F005F0"/>
    <w:rsid w:val="00F1633B"/>
    <w:rsid w:val="00F74C9F"/>
    <w:rsid w:val="00F9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B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411BA"/>
  </w:style>
  <w:style w:type="paragraph" w:customStyle="1" w:styleId="Style2">
    <w:name w:val="Style2"/>
    <w:basedOn w:val="Normal"/>
    <w:uiPriority w:val="99"/>
    <w:rsid w:val="002411BA"/>
    <w:pPr>
      <w:spacing w:line="226" w:lineRule="exact"/>
      <w:jc w:val="both"/>
    </w:pPr>
  </w:style>
  <w:style w:type="paragraph" w:customStyle="1" w:styleId="Style3">
    <w:name w:val="Style3"/>
    <w:basedOn w:val="Normal"/>
    <w:uiPriority w:val="99"/>
    <w:rsid w:val="002411BA"/>
    <w:pPr>
      <w:spacing w:line="254" w:lineRule="exact"/>
      <w:ind w:hanging="221"/>
      <w:jc w:val="both"/>
    </w:pPr>
  </w:style>
  <w:style w:type="paragraph" w:customStyle="1" w:styleId="Style4">
    <w:name w:val="Style4"/>
    <w:basedOn w:val="Normal"/>
    <w:uiPriority w:val="99"/>
    <w:rsid w:val="002411BA"/>
    <w:pPr>
      <w:spacing w:line="250" w:lineRule="exact"/>
      <w:ind w:hanging="197"/>
    </w:pPr>
  </w:style>
  <w:style w:type="paragraph" w:customStyle="1" w:styleId="Style5">
    <w:name w:val="Style5"/>
    <w:basedOn w:val="Normal"/>
    <w:uiPriority w:val="99"/>
    <w:rsid w:val="002411BA"/>
  </w:style>
  <w:style w:type="paragraph" w:customStyle="1" w:styleId="Style6">
    <w:name w:val="Style6"/>
    <w:basedOn w:val="Normal"/>
    <w:uiPriority w:val="99"/>
    <w:rsid w:val="002411BA"/>
    <w:pPr>
      <w:spacing w:line="254" w:lineRule="exact"/>
      <w:jc w:val="both"/>
    </w:pPr>
  </w:style>
  <w:style w:type="paragraph" w:customStyle="1" w:styleId="Style7">
    <w:name w:val="Style7"/>
    <w:basedOn w:val="Normal"/>
    <w:uiPriority w:val="99"/>
    <w:rsid w:val="002411BA"/>
  </w:style>
  <w:style w:type="paragraph" w:customStyle="1" w:styleId="Style8">
    <w:name w:val="Style8"/>
    <w:basedOn w:val="Normal"/>
    <w:uiPriority w:val="99"/>
    <w:rsid w:val="002411BA"/>
    <w:pPr>
      <w:spacing w:line="253" w:lineRule="exact"/>
      <w:ind w:firstLine="216"/>
      <w:jc w:val="both"/>
    </w:pPr>
  </w:style>
  <w:style w:type="paragraph" w:customStyle="1" w:styleId="Style9">
    <w:name w:val="Style9"/>
    <w:basedOn w:val="Normal"/>
    <w:uiPriority w:val="99"/>
    <w:rsid w:val="002411BA"/>
    <w:pPr>
      <w:spacing w:line="254" w:lineRule="exact"/>
      <w:ind w:firstLine="350"/>
      <w:jc w:val="both"/>
    </w:pPr>
  </w:style>
  <w:style w:type="paragraph" w:customStyle="1" w:styleId="Style10">
    <w:name w:val="Style10"/>
    <w:basedOn w:val="Normal"/>
    <w:uiPriority w:val="99"/>
    <w:rsid w:val="002411BA"/>
  </w:style>
  <w:style w:type="paragraph" w:customStyle="1" w:styleId="Style11">
    <w:name w:val="Style11"/>
    <w:basedOn w:val="Normal"/>
    <w:uiPriority w:val="99"/>
    <w:rsid w:val="002411BA"/>
    <w:pPr>
      <w:spacing w:line="754" w:lineRule="exact"/>
      <w:jc w:val="center"/>
    </w:pPr>
  </w:style>
  <w:style w:type="paragraph" w:customStyle="1" w:styleId="Style12">
    <w:name w:val="Style12"/>
    <w:basedOn w:val="Normal"/>
    <w:uiPriority w:val="99"/>
    <w:rsid w:val="002411BA"/>
    <w:pPr>
      <w:spacing w:line="382" w:lineRule="exact"/>
    </w:pPr>
  </w:style>
  <w:style w:type="paragraph" w:customStyle="1" w:styleId="Style13">
    <w:name w:val="Style13"/>
    <w:basedOn w:val="Normal"/>
    <w:uiPriority w:val="99"/>
    <w:rsid w:val="002411BA"/>
  </w:style>
  <w:style w:type="character" w:customStyle="1" w:styleId="FontStyle15">
    <w:name w:val="Font Style15"/>
    <w:basedOn w:val="DefaultParagraphFont"/>
    <w:uiPriority w:val="99"/>
    <w:rsid w:val="002411BA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2411B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2411B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2411B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2411BA"/>
    <w:rPr>
      <w:rFonts w:ascii="Times New Roman" w:hAnsi="Times New Roman" w:cs="Times New Roma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sid w:val="002411BA"/>
    <w:rPr>
      <w:rFonts w:cs="Times New Roman"/>
      <w:color w:val="648BCB"/>
      <w:u w:val="single"/>
    </w:rPr>
  </w:style>
  <w:style w:type="paragraph" w:styleId="Header">
    <w:name w:val="header"/>
    <w:basedOn w:val="Normal"/>
    <w:link w:val="HeaderChar"/>
    <w:uiPriority w:val="99"/>
    <w:semiHidden/>
    <w:rsid w:val="00CA62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6226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62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226"/>
    <w:rPr>
      <w:rFonts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A6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6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1775</Words>
  <Characters>10650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Uchwa•a z dnia 26 kwietnia 2012 r.</dc:title>
  <dc:subject>w sprawie regulaminu udzielania pomocy materialnej o charakterze socjalnym uczniom zamieszkałym na terenie Gminy Gronowo Elbląskie</dc:subject>
  <dc:creator>Rada Gminy Gronowo Elbląskie</dc:creator>
  <cp:keywords/>
  <dc:description/>
  <cp:lastModifiedBy>Gmina Lubrza</cp:lastModifiedBy>
  <cp:revision>2</cp:revision>
  <cp:lastPrinted>2012-10-02T09:11:00Z</cp:lastPrinted>
  <dcterms:created xsi:type="dcterms:W3CDTF">2012-11-08T08:33:00Z</dcterms:created>
  <dcterms:modified xsi:type="dcterms:W3CDTF">2012-11-08T08:33:00Z</dcterms:modified>
</cp:coreProperties>
</file>