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1C" w:rsidRPr="00B31C51" w:rsidRDefault="0056501C" w:rsidP="00BC3BB9">
      <w:pPr>
        <w:pStyle w:val="BodyText"/>
        <w:jc w:val="both"/>
        <w:rPr>
          <w:rFonts w:ascii="Arial" w:hAnsi="Arial" w:cs="Arial"/>
          <w:sz w:val="28"/>
          <w:szCs w:val="28"/>
        </w:rPr>
      </w:pPr>
    </w:p>
    <w:p w:rsidR="0056501C" w:rsidRPr="004D4EA7" w:rsidRDefault="0056501C" w:rsidP="004D4EA7">
      <w:pPr>
        <w:pStyle w:val="Title"/>
        <w:ind w:left="2126" w:firstLine="709"/>
        <w:jc w:val="left"/>
      </w:pPr>
      <w:r>
        <w:t xml:space="preserve">     Uc</w:t>
      </w:r>
      <w:r w:rsidRPr="004D4EA7">
        <w:t xml:space="preserve">hwała Nr  XX/135/2012                    </w:t>
      </w:r>
    </w:p>
    <w:p w:rsidR="0056501C" w:rsidRPr="004D4EA7" w:rsidRDefault="0056501C" w:rsidP="00BC3BB9">
      <w:pPr>
        <w:jc w:val="center"/>
        <w:rPr>
          <w:b/>
          <w:bCs/>
          <w:sz w:val="24"/>
          <w:szCs w:val="24"/>
        </w:rPr>
      </w:pPr>
      <w:r w:rsidRPr="004D4EA7">
        <w:rPr>
          <w:b/>
          <w:bCs/>
          <w:sz w:val="24"/>
          <w:szCs w:val="24"/>
        </w:rPr>
        <w:t>Rady Gminy  Lubrz</w:t>
      </w:r>
      <w:r w:rsidRPr="004D4EA7">
        <w:rPr>
          <w:b/>
          <w:bCs/>
          <w:color w:val="000000"/>
          <w:sz w:val="24"/>
          <w:szCs w:val="24"/>
        </w:rPr>
        <w:t>a</w:t>
      </w:r>
    </w:p>
    <w:p w:rsidR="0056501C" w:rsidRPr="004D4EA7" w:rsidRDefault="0056501C" w:rsidP="00BC3BB9">
      <w:pPr>
        <w:jc w:val="center"/>
        <w:rPr>
          <w:b/>
          <w:bCs/>
          <w:sz w:val="24"/>
          <w:szCs w:val="24"/>
        </w:rPr>
      </w:pPr>
      <w:r w:rsidRPr="004D4EA7">
        <w:rPr>
          <w:b/>
          <w:bCs/>
          <w:sz w:val="24"/>
          <w:szCs w:val="24"/>
        </w:rPr>
        <w:t xml:space="preserve">z dnia  </w:t>
      </w:r>
      <w:r>
        <w:rPr>
          <w:b/>
          <w:bCs/>
          <w:sz w:val="24"/>
          <w:szCs w:val="24"/>
        </w:rPr>
        <w:t xml:space="preserve">30 października </w:t>
      </w:r>
      <w:r w:rsidRPr="004D4EA7">
        <w:rPr>
          <w:b/>
          <w:bCs/>
          <w:sz w:val="24"/>
          <w:szCs w:val="24"/>
        </w:rPr>
        <w:t>2012r.</w:t>
      </w:r>
    </w:p>
    <w:p w:rsidR="0056501C" w:rsidRPr="004D4EA7" w:rsidRDefault="0056501C" w:rsidP="00BC3BB9">
      <w:pPr>
        <w:rPr>
          <w:b/>
          <w:bCs/>
          <w:sz w:val="24"/>
          <w:szCs w:val="24"/>
        </w:rPr>
      </w:pPr>
    </w:p>
    <w:p w:rsidR="0056501C" w:rsidRPr="004D4EA7" w:rsidRDefault="0056501C" w:rsidP="00BC3BB9">
      <w:pPr>
        <w:pStyle w:val="BodyText"/>
        <w:jc w:val="both"/>
        <w:rPr>
          <w:b/>
          <w:bCs/>
        </w:rPr>
      </w:pPr>
      <w:r w:rsidRPr="004D4EA7">
        <w:rPr>
          <w:b/>
          <w:bCs/>
        </w:rPr>
        <w:t xml:space="preserve">w sprawie: </w:t>
      </w:r>
      <w:r w:rsidRPr="004D4EA7">
        <w:rPr>
          <w:b/>
          <w:bCs/>
        </w:rPr>
        <w:tab/>
        <w:t xml:space="preserve">ustalenia opłaty za </w:t>
      </w:r>
      <w:r w:rsidRPr="004D4EA7">
        <w:rPr>
          <w:b/>
          <w:color w:val="000000"/>
        </w:rPr>
        <w:t>zrzut</w:t>
      </w:r>
      <w:r w:rsidRPr="004D4EA7">
        <w:rPr>
          <w:b/>
          <w:bCs/>
        </w:rPr>
        <w:t xml:space="preserve"> ścieków socjalno-bytowych </w:t>
      </w:r>
      <w:r w:rsidRPr="004D4EA7">
        <w:rPr>
          <w:b/>
          <w:color w:val="000000"/>
        </w:rPr>
        <w:t>dowożonych</w:t>
      </w:r>
      <w:r w:rsidRPr="004D4EA7">
        <w:rPr>
          <w:b/>
          <w:bCs/>
        </w:rPr>
        <w:t xml:space="preserve"> </w:t>
      </w:r>
    </w:p>
    <w:p w:rsidR="0056501C" w:rsidRPr="004D4EA7" w:rsidRDefault="0056501C" w:rsidP="00BC3BB9">
      <w:pPr>
        <w:pStyle w:val="BodyText"/>
        <w:jc w:val="both"/>
        <w:rPr>
          <w:b/>
          <w:bCs/>
        </w:rPr>
      </w:pPr>
      <w:r w:rsidRPr="004D4EA7">
        <w:rPr>
          <w:b/>
          <w:bCs/>
        </w:rPr>
        <w:t xml:space="preserve">                   </w:t>
      </w:r>
      <w:r w:rsidRPr="004D4EA7">
        <w:rPr>
          <w:b/>
          <w:bCs/>
        </w:rPr>
        <w:tab/>
        <w:t>do Gminnej Oczyszczalni Ścieków w Lubrzy.</w:t>
      </w:r>
    </w:p>
    <w:p w:rsidR="0056501C" w:rsidRPr="004D4EA7" w:rsidRDefault="0056501C" w:rsidP="00BC3BB9">
      <w:pPr>
        <w:jc w:val="both"/>
        <w:rPr>
          <w:sz w:val="24"/>
          <w:szCs w:val="24"/>
        </w:rPr>
      </w:pPr>
    </w:p>
    <w:p w:rsidR="0056501C" w:rsidRPr="004D4EA7" w:rsidRDefault="0056501C" w:rsidP="00194598">
      <w:pPr>
        <w:ind w:firstLine="708"/>
        <w:jc w:val="both"/>
        <w:rPr>
          <w:color w:val="000000"/>
        </w:rPr>
      </w:pPr>
      <w:r w:rsidRPr="004D4EA7">
        <w:rPr>
          <w:color w:val="000000"/>
        </w:rPr>
        <w:t>Na podstawie art. 18 ust. 2 pkt. 15 ustawy z dnia 8 marca 1990 roku o samorządzie gminnym (tekst jednolity Dz. U. z  2001 r. Nr 142, poz. 1591 z późn. zmianami), w związku z art. 4 ust. 1 pkt. 2 ustawy z dnia 20 grudnia 1996 r. o gospodarce komunalnej (</w:t>
      </w:r>
      <w:r w:rsidRPr="004D4EA7">
        <w:rPr>
          <w:color w:val="000000"/>
          <w:sz w:val="24"/>
          <w:szCs w:val="24"/>
        </w:rPr>
        <w:t>tekst jednolity Dz. U. z 2011 r. Nr 45 poz. 236 z późn. zmianami</w:t>
      </w:r>
      <w:r w:rsidRPr="004D4EA7">
        <w:rPr>
          <w:color w:val="000000"/>
        </w:rPr>
        <w:t>)</w:t>
      </w:r>
      <w:r>
        <w:rPr>
          <w:color w:val="000000"/>
        </w:rPr>
        <w:t>, Rada Gminy uchwala co następuje:</w:t>
      </w:r>
    </w:p>
    <w:p w:rsidR="0056501C" w:rsidRPr="004D4EA7" w:rsidRDefault="0056501C" w:rsidP="00BC3BB9">
      <w:pPr>
        <w:ind w:firstLine="708"/>
        <w:jc w:val="both"/>
        <w:rPr>
          <w:sz w:val="24"/>
          <w:szCs w:val="24"/>
        </w:rPr>
      </w:pPr>
    </w:p>
    <w:p w:rsidR="0056501C" w:rsidRPr="004D4EA7" w:rsidRDefault="0056501C" w:rsidP="00BC3BB9">
      <w:pPr>
        <w:jc w:val="both"/>
        <w:rPr>
          <w:sz w:val="24"/>
          <w:szCs w:val="24"/>
        </w:rPr>
      </w:pPr>
    </w:p>
    <w:p w:rsidR="0056501C" w:rsidRPr="004D4EA7" w:rsidRDefault="0056501C" w:rsidP="00BC3BB9">
      <w:pPr>
        <w:jc w:val="both"/>
        <w:rPr>
          <w:sz w:val="24"/>
          <w:szCs w:val="24"/>
        </w:rPr>
      </w:pPr>
    </w:p>
    <w:p w:rsidR="0056501C" w:rsidRPr="004D4EA7" w:rsidRDefault="0056501C" w:rsidP="00BC3BB9">
      <w:pPr>
        <w:rPr>
          <w:b/>
          <w:bCs/>
          <w:strike/>
          <w:color w:val="FF0000"/>
          <w:sz w:val="24"/>
          <w:szCs w:val="24"/>
        </w:rPr>
      </w:pPr>
    </w:p>
    <w:p w:rsidR="0056501C" w:rsidRPr="004D4EA7" w:rsidRDefault="0056501C" w:rsidP="00551D33">
      <w:pPr>
        <w:pStyle w:val="BodyText"/>
        <w:rPr>
          <w:color w:val="000000"/>
        </w:rPr>
      </w:pPr>
      <w:r w:rsidRPr="004D4EA7">
        <w:rPr>
          <w:b/>
          <w:color w:val="000000"/>
        </w:rPr>
        <w:t xml:space="preserve">§ 1. </w:t>
      </w:r>
      <w:r w:rsidRPr="004D4EA7">
        <w:rPr>
          <w:color w:val="000000"/>
        </w:rPr>
        <w:t xml:space="preserve">Ustala się opłatę za zrzut ścieków socjalno-bytowych  dowożonych do Gminnej Oczyszczalni Ścieków w Lubrzy w wysokości   </w:t>
      </w:r>
      <w:r w:rsidRPr="004D4EA7">
        <w:rPr>
          <w:b/>
          <w:color w:val="000000"/>
        </w:rPr>
        <w:t>5,10</w:t>
      </w:r>
      <w:r w:rsidRPr="004D4EA7">
        <w:rPr>
          <w:color w:val="000000"/>
        </w:rPr>
        <w:t xml:space="preserve"> </w:t>
      </w:r>
      <w:r w:rsidRPr="004D4EA7">
        <w:rPr>
          <w:b/>
          <w:bCs/>
          <w:color w:val="000000"/>
        </w:rPr>
        <w:t>-zł. (netto) za m</w:t>
      </w:r>
      <w:r w:rsidRPr="004D4EA7">
        <w:rPr>
          <w:b/>
          <w:bCs/>
          <w:color w:val="000000"/>
          <w:vertAlign w:val="superscript"/>
        </w:rPr>
        <w:t xml:space="preserve">3  </w:t>
      </w:r>
      <w:r w:rsidRPr="004D4EA7">
        <w:rPr>
          <w:b/>
          <w:bCs/>
          <w:color w:val="000000"/>
          <w:vertAlign w:val="subscript"/>
        </w:rPr>
        <w:t>.</w:t>
      </w:r>
    </w:p>
    <w:p w:rsidR="0056501C" w:rsidRPr="004D4EA7" w:rsidRDefault="0056501C" w:rsidP="00BC3BB9">
      <w:pPr>
        <w:pStyle w:val="BodyText"/>
        <w:jc w:val="both"/>
        <w:rPr>
          <w:i/>
          <w:color w:val="000000"/>
          <w:sz w:val="16"/>
          <w:szCs w:val="16"/>
        </w:rPr>
      </w:pPr>
      <w:r w:rsidRPr="004D4EA7">
        <w:rPr>
          <w:i/>
          <w:iCs/>
          <w:color w:val="0070C0"/>
          <w:sz w:val="28"/>
          <w:szCs w:val="28"/>
        </w:rPr>
        <w:tab/>
      </w:r>
      <w:r w:rsidRPr="004D4EA7">
        <w:rPr>
          <w:i/>
          <w:iCs/>
          <w:color w:val="0070C0"/>
          <w:sz w:val="28"/>
          <w:szCs w:val="28"/>
        </w:rPr>
        <w:tab/>
      </w:r>
      <w:r w:rsidRPr="004D4EA7">
        <w:rPr>
          <w:i/>
          <w:iCs/>
          <w:color w:val="0070C0"/>
          <w:sz w:val="28"/>
          <w:szCs w:val="28"/>
        </w:rPr>
        <w:tab/>
      </w:r>
      <w:r w:rsidRPr="004D4EA7">
        <w:rPr>
          <w:i/>
          <w:iCs/>
          <w:color w:val="0070C0"/>
          <w:sz w:val="28"/>
          <w:szCs w:val="28"/>
        </w:rPr>
        <w:tab/>
      </w:r>
      <w:r w:rsidRPr="004D4EA7">
        <w:rPr>
          <w:i/>
          <w:iCs/>
          <w:color w:val="0070C0"/>
          <w:sz w:val="28"/>
          <w:szCs w:val="28"/>
        </w:rPr>
        <w:tab/>
      </w:r>
      <w:r w:rsidRPr="004D4EA7">
        <w:rPr>
          <w:i/>
          <w:iCs/>
          <w:color w:val="0070C0"/>
          <w:sz w:val="28"/>
          <w:szCs w:val="28"/>
        </w:rPr>
        <w:tab/>
      </w:r>
      <w:r w:rsidRPr="004D4EA7">
        <w:rPr>
          <w:i/>
          <w:iCs/>
          <w:color w:val="0070C0"/>
          <w:sz w:val="28"/>
          <w:szCs w:val="28"/>
        </w:rPr>
        <w:tab/>
        <w:t xml:space="preserve">             </w:t>
      </w:r>
    </w:p>
    <w:p w:rsidR="0056501C" w:rsidRPr="004D4EA7" w:rsidRDefault="0056501C" w:rsidP="00551D33">
      <w:pPr>
        <w:pStyle w:val="paragraf"/>
        <w:spacing w:after="0"/>
        <w:rPr>
          <w:color w:val="000000"/>
        </w:rPr>
      </w:pPr>
      <w:r w:rsidRPr="004D4EA7">
        <w:rPr>
          <w:b/>
          <w:color w:val="000000"/>
        </w:rPr>
        <w:t xml:space="preserve">§2. </w:t>
      </w:r>
      <w:r w:rsidRPr="004D4EA7">
        <w:rPr>
          <w:color w:val="000000"/>
        </w:rPr>
        <w:t>Do opłaty o której mowa w §1 dolicza się podatek od towarów i usług w należnej    wysokości.</w:t>
      </w:r>
    </w:p>
    <w:p w:rsidR="0056501C" w:rsidRPr="004D4EA7" w:rsidRDefault="0056501C" w:rsidP="009E3F09">
      <w:pPr>
        <w:pStyle w:val="paragraf"/>
        <w:spacing w:after="0"/>
        <w:jc w:val="both"/>
        <w:rPr>
          <w:color w:val="000000"/>
        </w:rPr>
      </w:pPr>
    </w:p>
    <w:p w:rsidR="0056501C" w:rsidRPr="004D4EA7" w:rsidRDefault="0056501C" w:rsidP="00551D33">
      <w:pPr>
        <w:pStyle w:val="paragraf"/>
        <w:spacing w:after="0"/>
        <w:rPr>
          <w:color w:val="000000"/>
        </w:rPr>
      </w:pPr>
      <w:r w:rsidRPr="004D4EA7">
        <w:rPr>
          <w:b/>
          <w:color w:val="000000"/>
        </w:rPr>
        <w:t xml:space="preserve">§3. </w:t>
      </w:r>
      <w:r w:rsidRPr="004D4EA7">
        <w:rPr>
          <w:color w:val="000000"/>
        </w:rPr>
        <w:t xml:space="preserve">Traci moc uchwała Nr V/33/2011r.  Rady Gminy Lubrza z dnia 25 marca 2011r. w sprawie </w:t>
      </w:r>
      <w:r w:rsidRPr="004D4EA7">
        <w:rPr>
          <w:bCs/>
        </w:rPr>
        <w:t xml:space="preserve">ustalenia opłaty za </w:t>
      </w:r>
      <w:r w:rsidRPr="004D4EA7">
        <w:rPr>
          <w:color w:val="000000"/>
        </w:rPr>
        <w:t>zrzut</w:t>
      </w:r>
      <w:r w:rsidRPr="004D4EA7">
        <w:rPr>
          <w:bCs/>
        </w:rPr>
        <w:t xml:space="preserve"> ścieków socjalno-bytowych </w:t>
      </w:r>
      <w:r w:rsidRPr="004D4EA7">
        <w:rPr>
          <w:color w:val="000000"/>
        </w:rPr>
        <w:t>dowożonych</w:t>
      </w:r>
      <w:r w:rsidRPr="004D4EA7">
        <w:rPr>
          <w:bCs/>
        </w:rPr>
        <w:t xml:space="preserve"> do Gminnej Oczyszczalni Ścieków w Lubrzy.</w:t>
      </w:r>
    </w:p>
    <w:p w:rsidR="0056501C" w:rsidRPr="004D4EA7" w:rsidRDefault="0056501C" w:rsidP="009E3F09">
      <w:pPr>
        <w:pStyle w:val="BodyText"/>
        <w:jc w:val="both"/>
        <w:rPr>
          <w:bCs/>
        </w:rPr>
      </w:pPr>
    </w:p>
    <w:p w:rsidR="0056501C" w:rsidRPr="004D4EA7" w:rsidRDefault="0056501C" w:rsidP="00BC3BB9">
      <w:pPr>
        <w:pStyle w:val="BodyText"/>
        <w:jc w:val="both"/>
      </w:pPr>
      <w:r w:rsidRPr="004D4EA7">
        <w:tab/>
      </w:r>
      <w:r w:rsidRPr="004D4EA7">
        <w:tab/>
      </w:r>
      <w:r w:rsidRPr="004D4EA7">
        <w:tab/>
      </w:r>
      <w:r w:rsidRPr="004D4EA7">
        <w:tab/>
      </w:r>
      <w:r w:rsidRPr="004D4EA7">
        <w:tab/>
      </w:r>
    </w:p>
    <w:p w:rsidR="0056501C" w:rsidRPr="004D4EA7" w:rsidRDefault="0056501C" w:rsidP="00BC3BB9">
      <w:pPr>
        <w:pStyle w:val="BodyText"/>
        <w:jc w:val="both"/>
      </w:pPr>
      <w:r w:rsidRPr="004D4EA7">
        <w:rPr>
          <w:b/>
          <w:color w:val="000000"/>
        </w:rPr>
        <w:t>§ 4.</w:t>
      </w:r>
      <w:r w:rsidRPr="004D4EA7">
        <w:rPr>
          <w:color w:val="FF0000"/>
        </w:rPr>
        <w:t xml:space="preserve">  </w:t>
      </w:r>
      <w:r w:rsidRPr="004D4EA7">
        <w:t>Wykonanie uchwały powierza się Wójtowi Gminy Lubrza.</w:t>
      </w:r>
    </w:p>
    <w:p w:rsidR="0056501C" w:rsidRPr="004D4EA7" w:rsidRDefault="0056501C" w:rsidP="00BC3BB9">
      <w:pPr>
        <w:pStyle w:val="BodyText"/>
        <w:jc w:val="both"/>
      </w:pPr>
    </w:p>
    <w:p w:rsidR="0056501C" w:rsidRPr="004D4EA7" w:rsidRDefault="0056501C" w:rsidP="00BC3BB9">
      <w:pPr>
        <w:pStyle w:val="BodyText"/>
        <w:jc w:val="both"/>
        <w:rPr>
          <w:bCs/>
        </w:rPr>
      </w:pPr>
      <w:r w:rsidRPr="004D4EA7">
        <w:tab/>
      </w:r>
      <w:r w:rsidRPr="004D4EA7">
        <w:tab/>
      </w:r>
    </w:p>
    <w:p w:rsidR="0056501C" w:rsidRPr="004D4EA7" w:rsidRDefault="0056501C" w:rsidP="00BC3BB9">
      <w:pPr>
        <w:pStyle w:val="BodyText"/>
        <w:jc w:val="both"/>
      </w:pPr>
      <w:r w:rsidRPr="004D4EA7">
        <w:rPr>
          <w:b/>
          <w:color w:val="000000"/>
        </w:rPr>
        <w:t>§ 5.</w:t>
      </w:r>
      <w:r w:rsidRPr="004D4EA7">
        <w:rPr>
          <w:color w:val="FF0000"/>
        </w:rPr>
        <w:t xml:space="preserve"> </w:t>
      </w:r>
      <w:r w:rsidRPr="004D4EA7">
        <w:t xml:space="preserve">Uchwała wchodzi w życie z dniem </w:t>
      </w:r>
      <w:r w:rsidRPr="004D4EA7">
        <w:rPr>
          <w:b/>
        </w:rPr>
        <w:t>01 listopada 2012r</w:t>
      </w:r>
      <w:r w:rsidRPr="004D4EA7">
        <w:rPr>
          <w:b/>
          <w:bCs/>
        </w:rPr>
        <w:t>.</w:t>
      </w:r>
      <w:r w:rsidRPr="004D4EA7">
        <w:t xml:space="preserve"> i podlega ogłoszeniu </w:t>
      </w:r>
    </w:p>
    <w:p w:rsidR="0056501C" w:rsidRPr="004D4EA7" w:rsidRDefault="0056501C" w:rsidP="00BC3BB9">
      <w:pPr>
        <w:pStyle w:val="BodyText"/>
        <w:jc w:val="both"/>
      </w:pPr>
      <w:r w:rsidRPr="004D4EA7">
        <w:t>w sposób zwyczajowo  przyjęty.</w:t>
      </w:r>
    </w:p>
    <w:p w:rsidR="0056501C" w:rsidRPr="004D4EA7" w:rsidRDefault="0056501C" w:rsidP="00384AA0">
      <w:pPr>
        <w:pStyle w:val="BodyText"/>
        <w:jc w:val="both"/>
      </w:pPr>
    </w:p>
    <w:p w:rsidR="0056501C" w:rsidRPr="004D4EA7" w:rsidRDefault="0056501C" w:rsidP="00384AA0">
      <w:pPr>
        <w:pStyle w:val="BodyText"/>
        <w:jc w:val="both"/>
      </w:pPr>
    </w:p>
    <w:p w:rsidR="0056501C" w:rsidRPr="004D4EA7" w:rsidRDefault="0056501C" w:rsidP="00384AA0">
      <w:pPr>
        <w:pStyle w:val="BodyText"/>
        <w:jc w:val="both"/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</w:pPr>
    </w:p>
    <w:p w:rsidR="0056501C" w:rsidRDefault="0056501C" w:rsidP="00D2000E">
      <w:pPr>
        <w:pStyle w:val="BodyText"/>
        <w:jc w:val="center"/>
        <w:rPr>
          <w:b/>
          <w:bCs/>
        </w:rPr>
      </w:pPr>
    </w:p>
    <w:p w:rsidR="0056501C" w:rsidRDefault="0056501C" w:rsidP="00D2000E">
      <w:pPr>
        <w:pStyle w:val="BodyText"/>
        <w:jc w:val="center"/>
        <w:rPr>
          <w:b/>
          <w:bCs/>
        </w:rPr>
      </w:pPr>
    </w:p>
    <w:p w:rsidR="0056501C" w:rsidRDefault="0056501C" w:rsidP="00D2000E">
      <w:pPr>
        <w:pStyle w:val="BodyText"/>
        <w:jc w:val="center"/>
        <w:rPr>
          <w:b/>
          <w:bCs/>
        </w:rPr>
      </w:pPr>
    </w:p>
    <w:p w:rsidR="0056501C" w:rsidRPr="004D4EA7" w:rsidRDefault="0056501C" w:rsidP="00D2000E">
      <w:pPr>
        <w:pStyle w:val="BodyText"/>
        <w:jc w:val="center"/>
        <w:rPr>
          <w:b/>
          <w:bCs/>
        </w:rPr>
      </w:pPr>
      <w:r w:rsidRPr="004D4EA7">
        <w:rPr>
          <w:b/>
          <w:bCs/>
        </w:rPr>
        <w:t>UZASADNIENIE</w:t>
      </w:r>
    </w:p>
    <w:p w:rsidR="0056501C" w:rsidRPr="004D4EA7" w:rsidRDefault="0056501C" w:rsidP="00384AA0">
      <w:pPr>
        <w:pStyle w:val="BodyText"/>
        <w:jc w:val="both"/>
      </w:pPr>
    </w:p>
    <w:p w:rsidR="0056501C" w:rsidRPr="004D4EA7" w:rsidRDefault="0056501C" w:rsidP="00D2000E">
      <w:pPr>
        <w:pStyle w:val="BodyText"/>
        <w:jc w:val="center"/>
        <w:rPr>
          <w:b/>
          <w:bCs/>
          <w:strike/>
          <w:color w:val="FF0000"/>
        </w:rPr>
      </w:pPr>
    </w:p>
    <w:p w:rsidR="0056501C" w:rsidRPr="004D4EA7" w:rsidRDefault="0056501C" w:rsidP="00D03736">
      <w:pPr>
        <w:pStyle w:val="BodyText"/>
        <w:ind w:firstLine="708"/>
        <w:jc w:val="both"/>
      </w:pPr>
      <w:r w:rsidRPr="004D4EA7">
        <w:t xml:space="preserve">W dotychczas obowiązującej uchwale Rady Gminy Lubrza Nr V/33/2011  z dnia 25 marca 2011r. w sprawie ustalenia opłaty za zrzut ścieków socjalno-bytowych dowożonych do Gminnej Oczyszczalni Ścieków  w Lubrzy opłata </w:t>
      </w:r>
      <w:r w:rsidRPr="004D4EA7">
        <w:rPr>
          <w:color w:val="000000"/>
        </w:rPr>
        <w:t>za wprowadzenie ścieków socjalno-bytowych dowożonych do Gminnej Oczyszczalni Ścieków w Lubrzy  wynosiła  4,10 – zł netto  za m</w:t>
      </w:r>
      <w:r w:rsidRPr="004D4EA7">
        <w:rPr>
          <w:color w:val="000000"/>
          <w:vertAlign w:val="superscript"/>
        </w:rPr>
        <w:t xml:space="preserve">3  </w:t>
      </w:r>
      <w:r w:rsidRPr="004D4EA7">
        <w:rPr>
          <w:color w:val="000000"/>
        </w:rPr>
        <w:t>wprowadzonych ścieków.</w:t>
      </w:r>
    </w:p>
    <w:p w:rsidR="0056501C" w:rsidRPr="004D4EA7" w:rsidRDefault="0056501C" w:rsidP="00DF0B06">
      <w:pPr>
        <w:pStyle w:val="BodyText"/>
        <w:jc w:val="both"/>
        <w:rPr>
          <w:b/>
          <w:bCs/>
          <w:color w:val="000000"/>
        </w:rPr>
      </w:pPr>
    </w:p>
    <w:p w:rsidR="0056501C" w:rsidRPr="004D4EA7" w:rsidRDefault="0056501C" w:rsidP="00DF0B06">
      <w:pPr>
        <w:pStyle w:val="BodyText"/>
        <w:jc w:val="both"/>
        <w:rPr>
          <w:b/>
          <w:bCs/>
          <w:color w:val="000000"/>
        </w:rPr>
      </w:pPr>
    </w:p>
    <w:p w:rsidR="0056501C" w:rsidRPr="004D4EA7" w:rsidRDefault="0056501C" w:rsidP="00DF0B06">
      <w:pPr>
        <w:pStyle w:val="BodyText"/>
        <w:jc w:val="both"/>
        <w:rPr>
          <w:color w:val="000000"/>
        </w:rPr>
      </w:pPr>
      <w:r w:rsidRPr="004D4EA7">
        <w:rPr>
          <w:color w:val="000000"/>
        </w:rPr>
        <w:t>W przedłożonym projekcie proponuje się wzrost opłaty w celu pokrycia dodatkowych kosztów pracy oczyszczalni z uwagi na posiadanie dużych ładunków ścieków dowożonych.</w:t>
      </w:r>
    </w:p>
    <w:p w:rsidR="0056501C" w:rsidRPr="004D4EA7" w:rsidRDefault="0056501C" w:rsidP="00DF0B06">
      <w:pPr>
        <w:pStyle w:val="BodyText"/>
        <w:jc w:val="both"/>
        <w:rPr>
          <w:color w:val="000000"/>
        </w:rPr>
      </w:pPr>
      <w:r w:rsidRPr="004D4EA7">
        <w:rPr>
          <w:color w:val="000000"/>
        </w:rPr>
        <w:t>Analiza ładunków  ścieków dopływających prowadzona w ciągu ostatnich miesięcy przez laboratorium akredytowane SGS Eko-Projekt Pszczyna pozwala stwierdzić, że ścieki dowożone posiadają bardzo duże ładunki BZT i ChZT, których neutralizacja do parametrów wymaganych w pozwoleniu wodno-prawnym wiąże się z dodatkowymi kosztami, szczególnie pracy sito - piaskownika, osadnika wtórnego z uwagi na dostarczenie dodatkowych ilości tlenu i prasowania osadu.</w:t>
      </w:r>
    </w:p>
    <w:p w:rsidR="0056501C" w:rsidRPr="004D4EA7" w:rsidRDefault="0056501C" w:rsidP="00DF0B06">
      <w:pPr>
        <w:pStyle w:val="BodyText"/>
        <w:jc w:val="both"/>
        <w:rPr>
          <w:color w:val="000000"/>
        </w:rPr>
      </w:pPr>
      <w:r w:rsidRPr="004D4EA7">
        <w:rPr>
          <w:color w:val="000000"/>
        </w:rPr>
        <w:t>Powodem jest przetrzymywanie ścieków w szambach i ich zagniwanie.</w:t>
      </w:r>
    </w:p>
    <w:p w:rsidR="0056501C" w:rsidRPr="004D4EA7" w:rsidRDefault="0056501C" w:rsidP="00DF0B06">
      <w:pPr>
        <w:pStyle w:val="BodyText"/>
        <w:jc w:val="both"/>
      </w:pPr>
    </w:p>
    <w:p w:rsidR="0056501C" w:rsidRPr="004D4EA7" w:rsidRDefault="0056501C" w:rsidP="00D2000E">
      <w:pPr>
        <w:pStyle w:val="BodyText"/>
        <w:jc w:val="both"/>
      </w:pPr>
      <w:r w:rsidRPr="004D4EA7">
        <w:t>Biorąc powyższe pod uwagę podjęcie uchwały jest celowe i konieczne</w:t>
      </w: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p w:rsidR="0056501C" w:rsidRPr="004D4EA7" w:rsidRDefault="0056501C" w:rsidP="00384AA0">
      <w:pPr>
        <w:pStyle w:val="BodyText"/>
        <w:jc w:val="both"/>
        <w:rPr>
          <w:i/>
          <w:color w:val="FF0000"/>
        </w:rPr>
      </w:pPr>
    </w:p>
    <w:sectPr w:rsidR="0056501C" w:rsidRPr="004D4EA7" w:rsidSect="0026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A6027C"/>
    <w:multiLevelType w:val="hybridMultilevel"/>
    <w:tmpl w:val="62CF9B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E1"/>
    <w:rsid w:val="00004F42"/>
    <w:rsid w:val="0002671D"/>
    <w:rsid w:val="00043AAE"/>
    <w:rsid w:val="00060E68"/>
    <w:rsid w:val="000A1D7C"/>
    <w:rsid w:val="000B088E"/>
    <w:rsid w:val="000B2B52"/>
    <w:rsid w:val="0010385F"/>
    <w:rsid w:val="001073E1"/>
    <w:rsid w:val="001220A0"/>
    <w:rsid w:val="00147F75"/>
    <w:rsid w:val="00194598"/>
    <w:rsid w:val="001A708C"/>
    <w:rsid w:val="001C534A"/>
    <w:rsid w:val="00231590"/>
    <w:rsid w:val="0026417E"/>
    <w:rsid w:val="0026759E"/>
    <w:rsid w:val="002D0C33"/>
    <w:rsid w:val="002D59CE"/>
    <w:rsid w:val="002D65A4"/>
    <w:rsid w:val="00304E54"/>
    <w:rsid w:val="003711C6"/>
    <w:rsid w:val="00384AA0"/>
    <w:rsid w:val="003C1018"/>
    <w:rsid w:val="003C2FC7"/>
    <w:rsid w:val="003E51D7"/>
    <w:rsid w:val="00402A4A"/>
    <w:rsid w:val="004D4EA7"/>
    <w:rsid w:val="0052748B"/>
    <w:rsid w:val="00551D33"/>
    <w:rsid w:val="0056501C"/>
    <w:rsid w:val="00676663"/>
    <w:rsid w:val="00697497"/>
    <w:rsid w:val="007345BD"/>
    <w:rsid w:val="00747CE0"/>
    <w:rsid w:val="00756310"/>
    <w:rsid w:val="007D458B"/>
    <w:rsid w:val="00842668"/>
    <w:rsid w:val="00866D63"/>
    <w:rsid w:val="00870E39"/>
    <w:rsid w:val="00872640"/>
    <w:rsid w:val="00896245"/>
    <w:rsid w:val="008B339E"/>
    <w:rsid w:val="0090364A"/>
    <w:rsid w:val="00914240"/>
    <w:rsid w:val="0097199D"/>
    <w:rsid w:val="00986FD3"/>
    <w:rsid w:val="00992CFC"/>
    <w:rsid w:val="009D3B09"/>
    <w:rsid w:val="009E3F09"/>
    <w:rsid w:val="009E5CC7"/>
    <w:rsid w:val="009F1611"/>
    <w:rsid w:val="009F6654"/>
    <w:rsid w:val="00A37B6E"/>
    <w:rsid w:val="00A97064"/>
    <w:rsid w:val="00AC6DA9"/>
    <w:rsid w:val="00AD052F"/>
    <w:rsid w:val="00AD2152"/>
    <w:rsid w:val="00B252DD"/>
    <w:rsid w:val="00B278C7"/>
    <w:rsid w:val="00B31C51"/>
    <w:rsid w:val="00B42EA5"/>
    <w:rsid w:val="00B701BC"/>
    <w:rsid w:val="00BB6BF1"/>
    <w:rsid w:val="00BC3BB9"/>
    <w:rsid w:val="00BC6658"/>
    <w:rsid w:val="00BF1399"/>
    <w:rsid w:val="00BF43C3"/>
    <w:rsid w:val="00C038BB"/>
    <w:rsid w:val="00D03736"/>
    <w:rsid w:val="00D2000E"/>
    <w:rsid w:val="00D555C3"/>
    <w:rsid w:val="00DA0CC6"/>
    <w:rsid w:val="00DA3243"/>
    <w:rsid w:val="00DA703D"/>
    <w:rsid w:val="00DB0D01"/>
    <w:rsid w:val="00DC6B36"/>
    <w:rsid w:val="00DC732C"/>
    <w:rsid w:val="00DF0B06"/>
    <w:rsid w:val="00E1654D"/>
    <w:rsid w:val="00E43043"/>
    <w:rsid w:val="00ED7480"/>
    <w:rsid w:val="00F61A8C"/>
    <w:rsid w:val="00FC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E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073E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073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1073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3E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odstawa">
    <w:name w:val="podstawa"/>
    <w:basedOn w:val="Normal"/>
    <w:next w:val="Normal"/>
    <w:uiPriority w:val="99"/>
    <w:rsid w:val="00D555C3"/>
    <w:pPr>
      <w:autoSpaceDE w:val="0"/>
      <w:autoSpaceDN w:val="0"/>
      <w:adjustRightInd w:val="0"/>
      <w:spacing w:before="80" w:after="240"/>
    </w:pPr>
    <w:rPr>
      <w:sz w:val="24"/>
      <w:szCs w:val="24"/>
    </w:rPr>
  </w:style>
  <w:style w:type="paragraph" w:customStyle="1" w:styleId="paragraf">
    <w:name w:val="paragraf"/>
    <w:basedOn w:val="Normal"/>
    <w:next w:val="Normal"/>
    <w:uiPriority w:val="99"/>
    <w:rsid w:val="00BC3BB9"/>
    <w:pPr>
      <w:autoSpaceDE w:val="0"/>
      <w:autoSpaceDN w:val="0"/>
      <w:adjustRightInd w:val="0"/>
      <w:spacing w:before="80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342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</dc:creator>
  <cp:keywords/>
  <dc:description/>
  <cp:lastModifiedBy>Gmina Lubrza</cp:lastModifiedBy>
  <cp:revision>2</cp:revision>
  <dcterms:created xsi:type="dcterms:W3CDTF">2012-11-08T08:39:00Z</dcterms:created>
  <dcterms:modified xsi:type="dcterms:W3CDTF">2012-11-08T08:39:00Z</dcterms:modified>
</cp:coreProperties>
</file>